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A7A" w:rsidRDefault="005C0960" w:rsidP="00576744">
      <w:pPr>
        <w:tabs>
          <w:tab w:val="left" w:pos="7088"/>
        </w:tabs>
        <w:ind w:left="6096"/>
        <w:jc w:val="right"/>
        <w:rPr>
          <w:b/>
          <w:sz w:val="20"/>
        </w:rPr>
      </w:pPr>
      <w:r>
        <w:rPr>
          <w:sz w:val="22"/>
        </w:rPr>
        <w:t xml:space="preserve">Приложение № </w:t>
      </w:r>
      <w:r w:rsidR="00472830">
        <w:rPr>
          <w:sz w:val="22"/>
        </w:rPr>
        <w:t>4</w:t>
      </w:r>
    </w:p>
    <w:p w:rsidR="00126A7A" w:rsidRPr="00576744" w:rsidRDefault="00126A7A">
      <w:pPr>
        <w:jc w:val="center"/>
        <w:rPr>
          <w:rFonts w:ascii="XO Thames" w:hAnsi="XO Thames"/>
          <w:b/>
          <w:sz w:val="22"/>
        </w:rPr>
      </w:pPr>
    </w:p>
    <w:p w:rsidR="00126A7A" w:rsidRPr="00576744" w:rsidRDefault="005C0960">
      <w:pPr>
        <w:jc w:val="center"/>
        <w:rPr>
          <w:rFonts w:ascii="XO Thames" w:hAnsi="XO Thames"/>
          <w:b/>
          <w:sz w:val="22"/>
        </w:rPr>
      </w:pPr>
      <w:r w:rsidRPr="00576744">
        <w:rPr>
          <w:rFonts w:ascii="XO Thames" w:hAnsi="XO Thames"/>
          <w:b/>
          <w:sz w:val="22"/>
        </w:rPr>
        <w:t xml:space="preserve">ТРЕБОВАНИЯ К СОДЕРЖАНИЮ, СОСТАВУ ЗАЯВКИ НА УЧАСТИЕ В ЗАКУПКЕ </w:t>
      </w:r>
    </w:p>
    <w:p w:rsidR="00126A7A" w:rsidRPr="00576744" w:rsidRDefault="005C0960">
      <w:pPr>
        <w:jc w:val="center"/>
        <w:rPr>
          <w:rFonts w:ascii="XO Thames" w:hAnsi="XO Thames"/>
          <w:b/>
          <w:sz w:val="22"/>
        </w:rPr>
      </w:pPr>
      <w:r w:rsidRPr="00576744">
        <w:rPr>
          <w:rFonts w:ascii="XO Thames" w:hAnsi="XO Thames"/>
          <w:b/>
          <w:sz w:val="22"/>
        </w:rPr>
        <w:t>И ИНСТРУКЦИЯ ПО ЕЕ ЗАПОЛНЕНИЮ (далее – Требования)</w:t>
      </w:r>
    </w:p>
    <w:p w:rsidR="00126A7A" w:rsidRPr="00576744" w:rsidRDefault="00126A7A">
      <w:pPr>
        <w:rPr>
          <w:rFonts w:ascii="XO Thames" w:hAnsi="XO Thames"/>
          <w:b/>
          <w:i/>
          <w:sz w:val="20"/>
          <w:highlight w:val="yellow"/>
        </w:rPr>
      </w:pPr>
      <w:bookmarkStart w:id="0" w:name="p0"/>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9771"/>
      </w:tblGrid>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b/>
                <w:sz w:val="20"/>
              </w:rPr>
            </w:pPr>
            <w:r w:rsidRPr="00576744">
              <w:rPr>
                <w:rFonts w:ascii="XO Thames" w:hAnsi="XO Thames"/>
                <w:b/>
                <w:sz w:val="20"/>
              </w:rPr>
              <w:t>1. Заявка на участие в закупке должна содержать:</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b/>
                <w:sz w:val="20"/>
              </w:rPr>
            </w:pPr>
            <w:r w:rsidRPr="00576744">
              <w:rPr>
                <w:rFonts w:ascii="XO Thames" w:hAnsi="XO Thames"/>
                <w:b/>
                <w:sz w:val="20"/>
              </w:rPr>
              <w:t>1.1. Информацию и документы об участнике закупки: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1.1.2. Фамилия, имя, отчество (при наличии), идентификационный номер налогоплательщика (при наличии) </w:t>
            </w:r>
            <w:r w:rsidR="00576744">
              <w:rPr>
                <w:rFonts w:ascii="XO Thames" w:hAnsi="XO Thames"/>
                <w:sz w:val="20"/>
              </w:rPr>
              <w:br/>
            </w:r>
            <w:r w:rsidRPr="00576744">
              <w:rPr>
                <w:rFonts w:ascii="XO Thames" w:hAnsi="XO Thames"/>
                <w:sz w:val="20"/>
              </w:rPr>
              <w:t>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1.1.3. Идентификационные номера налогоплательщика (при наличии) </w:t>
            </w:r>
            <w:r w:rsidRPr="00576744">
              <w:rPr>
                <w:rFonts w:ascii="XO Thames" w:hAnsi="XO Thames"/>
                <w:color w:val="000000" w:themeColor="text1"/>
                <w:sz w:val="20"/>
              </w:rPr>
              <w:t xml:space="preserve">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 </w:t>
            </w:r>
            <w:r w:rsidRPr="00576744">
              <w:rPr>
                <w:rFonts w:ascii="XO Thames" w:hAnsi="XO Thames"/>
                <w:sz w:val="20"/>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1.1.4.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1.1.6.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w:t>
            </w:r>
            <w:r w:rsidR="00576744">
              <w:rPr>
                <w:rFonts w:ascii="XO Thames" w:hAnsi="XO Thames"/>
                <w:sz w:val="20"/>
              </w:rPr>
              <w:br/>
            </w:r>
            <w:r w:rsidRPr="00576744">
              <w:rPr>
                <w:rFonts w:ascii="XO Thames" w:hAnsi="XO Thames"/>
                <w:sz w:val="20"/>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1.1.8. Надлежащим образом, заверенный перевод на русский язык документов о государственной регистрации </w:t>
            </w:r>
            <w:r w:rsidRPr="00576744">
              <w:rPr>
                <w:rFonts w:ascii="XO Thames" w:hAnsi="XO Thames"/>
                <w:sz w:val="20"/>
              </w:rPr>
              <w:lastRenderedPageBreak/>
              <w:t xml:space="preserve">юридического лица или физического лица в качестве индивидуального предпринимателя в соответствии </w:t>
            </w:r>
            <w:r w:rsidR="00576744">
              <w:rPr>
                <w:rFonts w:ascii="XO Thames" w:hAnsi="XO Thames"/>
                <w:sz w:val="20"/>
              </w:rPr>
              <w:br/>
            </w:r>
            <w:r w:rsidRPr="00576744">
              <w:rPr>
                <w:rFonts w:ascii="XO Thames" w:hAnsi="XO Thames"/>
                <w:sz w:val="20"/>
              </w:rPr>
              <w:t>с законодательством соответствующего государства (если участником закупки является иностранное лицо).</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lastRenderedPageBreak/>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1.1.10. Декларация о принадлежности участника закупки к 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1.1.11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576744">
                <w:rPr>
                  <w:rFonts w:ascii="XO Thames" w:hAnsi="XO Thames"/>
                  <w:sz w:val="20"/>
                </w:rPr>
                <w:t>частью 3 статьи 30</w:t>
              </w:r>
            </w:hyperlink>
            <w:r w:rsidRPr="00576744">
              <w:rPr>
                <w:rFonts w:ascii="XO Thames" w:hAnsi="XO Thames"/>
                <w:sz w:val="20"/>
              </w:rPr>
              <w:t xml:space="preserve"> Федерального закона от 05.04.2013 N 44-ФЗ от 05.04.2013 N 44-ФЗ «О контрактной системе в сфере закупок товаров, работ, услуг для обеспечения государственных и муниципальных нужд» (далее  -  Федеральный закон от 05.04.2013 N 44-ФЗ ).</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1.1.12. Решение о согласии на совершение или о последующем одобрении крупной сделки, если требование </w:t>
            </w:r>
            <w:r w:rsidR="00576744">
              <w:rPr>
                <w:rFonts w:ascii="XO Thames" w:hAnsi="XO Thames"/>
                <w:sz w:val="20"/>
              </w:rPr>
              <w:br/>
            </w:r>
            <w:r w:rsidRPr="00576744">
              <w:rPr>
                <w:rFonts w:ascii="XO Thames" w:hAnsi="XO Thames"/>
                <w:sz w:val="20"/>
              </w:rPr>
              <w:t xml:space="preserve">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w:t>
            </w:r>
            <w:r w:rsidR="00576744">
              <w:rPr>
                <w:rFonts w:ascii="XO Thames" w:hAnsi="XO Thames"/>
                <w:sz w:val="20"/>
              </w:rPr>
              <w:br/>
            </w:r>
            <w:r w:rsidRPr="00576744">
              <w:rPr>
                <w:rFonts w:ascii="XO Thames" w:hAnsi="XO Thames"/>
                <w:sz w:val="20"/>
              </w:rPr>
              <w:t>в закупке, обеспечения исполнения контракта является крупной сделкой.</w:t>
            </w:r>
          </w:p>
        </w:tc>
      </w:tr>
      <w:tr w:rsidR="00126A7A" w:rsidRPr="00576744" w:rsidTr="00576744">
        <w:trPr>
          <w:trHeight w:val="2846"/>
        </w:trPr>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4E12A2" w:rsidRPr="00576744" w:rsidRDefault="005C0960">
            <w:pPr>
              <w:ind w:right="-307"/>
              <w:jc w:val="both"/>
              <w:rPr>
                <w:rFonts w:ascii="XO Thames" w:hAnsi="XO Thames"/>
                <w:sz w:val="20"/>
              </w:rPr>
            </w:pPr>
            <w:r w:rsidRPr="00576744">
              <w:rPr>
                <w:rFonts w:ascii="XO Thames" w:hAnsi="XO Thames"/>
                <w:sz w:val="20"/>
              </w:rPr>
              <w:t xml:space="preserve">1.1.13. Документы, подтверждающие соответствие участника закупки требованиям, установленным </w:t>
            </w:r>
            <w:hyperlink r:id="rId7" w:history="1">
              <w:r w:rsidRPr="00576744">
                <w:rPr>
                  <w:rFonts w:ascii="XO Thames" w:hAnsi="XO Thames"/>
                  <w:sz w:val="20"/>
                </w:rPr>
                <w:t>пунктом 1 части 1 статьи 31</w:t>
              </w:r>
            </w:hyperlink>
            <w:r w:rsidRPr="00576744">
              <w:rPr>
                <w:rFonts w:ascii="XO Thames" w:hAnsi="XO Thames"/>
                <w:sz w:val="20"/>
              </w:rPr>
              <w:t xml:space="preserve"> Федерального закона от 05.04.2013 N 44-ФЗ, документы, подтверждающие соответствие участника закупки дополнительным требованиям, установленным в соответствии с </w:t>
            </w:r>
            <w:hyperlink r:id="rId8" w:history="1">
              <w:r w:rsidRPr="00576744">
                <w:rPr>
                  <w:rFonts w:ascii="XO Thames" w:hAnsi="XO Thames"/>
                  <w:sz w:val="20"/>
                </w:rPr>
                <w:t>частями 2</w:t>
              </w:r>
            </w:hyperlink>
            <w:r w:rsidRPr="00576744">
              <w:rPr>
                <w:rFonts w:ascii="XO Thames" w:hAnsi="XO Thames"/>
                <w:sz w:val="20"/>
              </w:rPr>
              <w:t xml:space="preserve"> и </w:t>
            </w:r>
            <w:hyperlink r:id="rId9" w:history="1">
              <w:r w:rsidRPr="00576744">
                <w:rPr>
                  <w:rFonts w:ascii="XO Thames" w:hAnsi="XO Thames"/>
                  <w:sz w:val="20"/>
                </w:rPr>
                <w:t>2.1</w:t>
              </w:r>
            </w:hyperlink>
            <w:r w:rsidRPr="00576744">
              <w:rPr>
                <w:rFonts w:ascii="XO Thames" w:hAnsi="XO Thames"/>
                <w:sz w:val="20"/>
              </w:rPr>
              <w:t xml:space="preserve"> (при наличии таких требований) статьи 31 Федерального закона от 05.04.2013 N 44-ФЗ, если иное не предусмотрено Федеральным законом от 05.04.2013 N 44-ФЗ</w:t>
            </w:r>
            <w:r w:rsidR="004E12A2" w:rsidRPr="00576744">
              <w:rPr>
                <w:rFonts w:ascii="XO Thames" w:hAnsi="XO Thames"/>
                <w:sz w:val="20"/>
              </w:rPr>
              <w:t xml:space="preserve">; </w:t>
            </w:r>
            <w:r w:rsidR="004E12A2" w:rsidRPr="00576744">
              <w:rPr>
                <w:rFonts w:ascii="XO Thames" w:hAnsi="XO Thames"/>
                <w:b/>
                <w:sz w:val="20"/>
              </w:rPr>
              <w:t>а именно</w:t>
            </w:r>
          </w:p>
          <w:p w:rsidR="004E12A2" w:rsidRPr="00576744" w:rsidRDefault="00506CB3" w:rsidP="004E12A2">
            <w:pPr>
              <w:ind w:right="-307"/>
              <w:jc w:val="both"/>
              <w:rPr>
                <w:rFonts w:ascii="XO Thames" w:hAnsi="XO Thames"/>
                <w:b/>
                <w:i/>
                <w:sz w:val="20"/>
              </w:rPr>
            </w:pPr>
            <w:r w:rsidRPr="00576744">
              <w:rPr>
                <w:rFonts w:ascii="XO Thames" w:hAnsi="XO Thames"/>
                <w:b/>
                <w:i/>
                <w:sz w:val="20"/>
              </w:rPr>
              <w:t>Установлены</w:t>
            </w:r>
            <w:r w:rsidR="004E12A2" w:rsidRPr="00576744">
              <w:rPr>
                <w:rFonts w:ascii="XO Thames" w:hAnsi="XO Thames"/>
                <w:b/>
                <w:i/>
                <w:sz w:val="20"/>
              </w:rPr>
              <w:t xml:space="preserve"> требования, в соответствии с п. 36 ч. 1 ст. 12 ФЗ от 04.05.2011 № 99-ФЗ </w:t>
            </w:r>
            <w:r w:rsidR="00576744">
              <w:rPr>
                <w:rFonts w:ascii="XO Thames" w:hAnsi="XO Thames"/>
                <w:b/>
                <w:i/>
                <w:sz w:val="20"/>
              </w:rPr>
              <w:br/>
            </w:r>
            <w:r w:rsidR="004E12A2" w:rsidRPr="00576744">
              <w:rPr>
                <w:rFonts w:ascii="XO Thames" w:hAnsi="XO Thames"/>
                <w:b/>
                <w:i/>
                <w:sz w:val="20"/>
              </w:rPr>
              <w:t>«О лицензировании отдельных видов деятельности» установлено требовании о наличие у участников следующих лицензии:</w:t>
            </w:r>
          </w:p>
          <w:p w:rsidR="004E12A2" w:rsidRPr="00576744" w:rsidRDefault="004E12A2" w:rsidP="00B85280">
            <w:pPr>
              <w:spacing w:before="225"/>
              <w:jc w:val="both"/>
              <w:rPr>
                <w:rFonts w:ascii="XO Thames" w:hAnsi="XO Thames"/>
                <w:sz w:val="20"/>
              </w:rPr>
            </w:pPr>
            <w:r w:rsidRPr="00576744">
              <w:rPr>
                <w:rFonts w:ascii="XO Thames" w:hAnsi="XO Thames"/>
                <w:b/>
                <w:i/>
                <w:sz w:val="20"/>
              </w:rPr>
              <w:t xml:space="preserve">- </w:t>
            </w:r>
            <w:r w:rsidR="00EA4B76" w:rsidRPr="00576744">
              <w:rPr>
                <w:rFonts w:ascii="XO Thames" w:hAnsi="XO Thames" w:cs="Tahoma"/>
                <w:sz w:val="20"/>
              </w:rPr>
              <w:t>наличие лицензий</w:t>
            </w:r>
            <w:r w:rsidR="007A5353" w:rsidRPr="00576744">
              <w:rPr>
                <w:rFonts w:ascii="XO Thames" w:hAnsi="XO Thames" w:cs="Tahoma"/>
                <w:sz w:val="20"/>
              </w:rPr>
              <w:t xml:space="preserve"> в соответствии с требованиями Федерального закона от 04.05.2011 № 99-ФЗ </w:t>
            </w:r>
            <w:r w:rsidR="00576744">
              <w:rPr>
                <w:rFonts w:ascii="XO Thames" w:hAnsi="XO Thames" w:cs="Tahoma"/>
                <w:sz w:val="20"/>
              </w:rPr>
              <w:br/>
            </w:r>
            <w:r w:rsidR="007A5353" w:rsidRPr="00576744">
              <w:rPr>
                <w:rFonts w:ascii="XO Thames" w:hAnsi="XO Thames" w:cs="Tahoma"/>
                <w:sz w:val="20"/>
              </w:rPr>
              <w:t>«О лицензировании отдельных видов деятельности» и в соответствии с требованиями Федерального закона от 07.07.2003 № 126-ФЗ «О связи»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1.1.14. Декларация о соответствии участника закупки следующим требованиям:</w:t>
            </w:r>
          </w:p>
          <w:p w:rsidR="00126A7A" w:rsidRPr="00576744" w:rsidRDefault="005C0960">
            <w:pPr>
              <w:ind w:right="-307"/>
              <w:jc w:val="both"/>
              <w:rPr>
                <w:rFonts w:ascii="XO Thames" w:hAnsi="XO Thames"/>
                <w:sz w:val="20"/>
              </w:rPr>
            </w:pPr>
            <w:r w:rsidRPr="00576744">
              <w:rPr>
                <w:rFonts w:ascii="XO Thames" w:hAnsi="XO Thames"/>
                <w:sz w:val="20"/>
              </w:rPr>
              <w:t xml:space="preserve">1) </w:t>
            </w:r>
            <w:proofErr w:type="spellStart"/>
            <w:r w:rsidRPr="00576744">
              <w:rPr>
                <w:rFonts w:ascii="XO Thames" w:hAnsi="XO Thames"/>
                <w:sz w:val="20"/>
              </w:rPr>
              <w:t>непроведение</w:t>
            </w:r>
            <w:proofErr w:type="spellEnd"/>
            <w:r w:rsidRPr="00576744">
              <w:rPr>
                <w:rFonts w:ascii="XO Thames" w:hAnsi="XO Thames"/>
                <w:sz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26A7A" w:rsidRPr="00576744" w:rsidRDefault="005C0960">
            <w:pPr>
              <w:ind w:right="-307"/>
              <w:jc w:val="both"/>
              <w:rPr>
                <w:rFonts w:ascii="XO Thames" w:hAnsi="XO Thames"/>
                <w:sz w:val="20"/>
              </w:rPr>
            </w:pPr>
            <w:r w:rsidRPr="00576744">
              <w:rPr>
                <w:rFonts w:ascii="XO Thames" w:hAnsi="XO Thames"/>
                <w:sz w:val="20"/>
              </w:rPr>
              <w:t xml:space="preserve">2) </w:t>
            </w:r>
            <w:proofErr w:type="spellStart"/>
            <w:r w:rsidRPr="00576744">
              <w:rPr>
                <w:rFonts w:ascii="XO Thames" w:hAnsi="XO Thames"/>
                <w:sz w:val="20"/>
              </w:rPr>
              <w:t>неприостановление</w:t>
            </w:r>
            <w:proofErr w:type="spellEnd"/>
            <w:r w:rsidRPr="00576744">
              <w:rPr>
                <w:rFonts w:ascii="XO Thames" w:hAnsi="XO Thames"/>
                <w:sz w:val="20"/>
              </w:rPr>
              <w:t xml:space="preserve"> деятельности участника закупки в порядке, установленном Кодексом Российской Федерации об административных правонарушениях;</w:t>
            </w:r>
          </w:p>
          <w:p w:rsidR="00126A7A" w:rsidRPr="00576744" w:rsidRDefault="005C0960">
            <w:pPr>
              <w:ind w:right="-307"/>
              <w:jc w:val="both"/>
              <w:rPr>
                <w:rFonts w:ascii="XO Thames" w:hAnsi="XO Thames"/>
                <w:sz w:val="20"/>
              </w:rPr>
            </w:pPr>
            <w:r w:rsidRPr="00576744">
              <w:rPr>
                <w:rFonts w:ascii="XO Thames" w:hAnsi="XO Thames"/>
                <w:sz w:val="20"/>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w:t>
            </w:r>
            <w:r w:rsidR="00B85280">
              <w:rPr>
                <w:rFonts w:ascii="XO Thames" w:hAnsi="XO Thames"/>
                <w:sz w:val="20"/>
              </w:rPr>
              <w:br/>
            </w:r>
            <w:r w:rsidRPr="00576744">
              <w:rPr>
                <w:rFonts w:ascii="XO Thames" w:hAnsi="XO Thames"/>
                <w:sz w:val="20"/>
              </w:rPr>
              <w:t xml:space="preserve">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w:t>
            </w:r>
            <w:r w:rsidR="00B85280">
              <w:rPr>
                <w:rFonts w:ascii="XO Thames" w:hAnsi="XO Thames"/>
                <w:sz w:val="20"/>
              </w:rPr>
              <w:br/>
            </w:r>
            <w:r w:rsidRPr="00576744">
              <w:rPr>
                <w:rFonts w:ascii="XO Thames" w:hAnsi="XO Thames"/>
                <w:sz w:val="20"/>
              </w:rPr>
              <w:t>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26A7A" w:rsidRPr="00576744" w:rsidRDefault="005C0960">
            <w:pPr>
              <w:ind w:right="-307"/>
              <w:jc w:val="both"/>
              <w:rPr>
                <w:rFonts w:ascii="XO Thames" w:hAnsi="XO Thames"/>
                <w:sz w:val="20"/>
              </w:rPr>
            </w:pPr>
            <w:r w:rsidRPr="00576744">
              <w:rPr>
                <w:rFonts w:ascii="XO Thames" w:hAnsi="XO Thames"/>
                <w:sz w:val="20"/>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w:t>
            </w:r>
            <w:r w:rsidR="00B85280">
              <w:rPr>
                <w:rFonts w:ascii="XO Thames" w:hAnsi="XO Thames"/>
                <w:sz w:val="20"/>
              </w:rPr>
              <w:br/>
            </w:r>
            <w:r w:rsidRPr="00576744">
              <w:rPr>
                <w:rFonts w:ascii="XO Thames" w:hAnsi="XO Thames"/>
                <w:sz w:val="20"/>
              </w:rPr>
              <w:t xml:space="preserve">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w:t>
            </w:r>
            <w:r w:rsidR="00B85280">
              <w:rPr>
                <w:rFonts w:ascii="XO Thames" w:hAnsi="XO Thames"/>
                <w:sz w:val="20"/>
              </w:rPr>
              <w:br/>
            </w:r>
            <w:r w:rsidRPr="00576744">
              <w:rPr>
                <w:rFonts w:ascii="XO Thames" w:hAnsi="XO Thames"/>
                <w:sz w:val="20"/>
              </w:rPr>
              <w:t xml:space="preserve">в отношении указанных физических лиц наказания в виде лишения права занимать определенные должности </w:t>
            </w:r>
            <w:r w:rsidRPr="00576744">
              <w:rPr>
                <w:rFonts w:ascii="XO Thames" w:hAnsi="XO Thames"/>
                <w:sz w:val="20"/>
              </w:rPr>
              <w:lastRenderedPageBreak/>
              <w:t>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26A7A" w:rsidRPr="00576744" w:rsidRDefault="005C0960">
            <w:pPr>
              <w:ind w:right="-307"/>
              <w:jc w:val="both"/>
              <w:rPr>
                <w:rFonts w:ascii="XO Thames" w:hAnsi="XO Thames"/>
                <w:sz w:val="20"/>
              </w:rPr>
            </w:pPr>
            <w:r w:rsidRPr="00576744">
              <w:rPr>
                <w:rFonts w:ascii="XO Thames" w:hAnsi="XO Thames"/>
                <w:sz w:val="20"/>
              </w:rPr>
              <w:t xml:space="preserve">5) участник закупки - юридическое лицо, которое в течение двух лет до момента подачи заявки на участие </w:t>
            </w:r>
            <w:r w:rsidR="00B85280">
              <w:rPr>
                <w:rFonts w:ascii="XO Thames" w:hAnsi="XO Thames"/>
                <w:sz w:val="20"/>
              </w:rPr>
              <w:br/>
            </w:r>
            <w:r w:rsidRPr="00576744">
              <w:rPr>
                <w:rFonts w:ascii="XO Thames" w:hAnsi="XO Thames"/>
                <w:sz w:val="20"/>
              </w:rPr>
              <w:t>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26A7A" w:rsidRPr="00576744" w:rsidRDefault="005C0960">
            <w:pPr>
              <w:ind w:right="-307"/>
              <w:jc w:val="both"/>
              <w:rPr>
                <w:rFonts w:ascii="XO Thames" w:hAnsi="XO Thames"/>
                <w:sz w:val="20"/>
              </w:rPr>
            </w:pPr>
            <w:r w:rsidRPr="00576744">
              <w:rPr>
                <w:rFonts w:ascii="XO Thames" w:hAnsi="XO Thames"/>
                <w:sz w:val="20"/>
              </w:rPr>
              <w:t xml:space="preserve">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w:t>
            </w:r>
            <w:r w:rsidR="00B85280">
              <w:rPr>
                <w:rFonts w:ascii="XO Thames" w:hAnsi="XO Thames"/>
                <w:sz w:val="20"/>
              </w:rPr>
              <w:br/>
            </w:r>
            <w:r w:rsidRPr="00576744">
              <w:rPr>
                <w:rFonts w:ascii="XO Thames" w:hAnsi="XO Thames"/>
                <w:sz w:val="20"/>
              </w:rPr>
              <w:t>на финансирование проката или показа национального фильма;</w:t>
            </w:r>
          </w:p>
          <w:p w:rsidR="00126A7A" w:rsidRPr="00576744" w:rsidRDefault="005C0960">
            <w:pPr>
              <w:ind w:right="-307"/>
              <w:jc w:val="both"/>
              <w:rPr>
                <w:rFonts w:ascii="XO Thames" w:hAnsi="XO Thames"/>
                <w:sz w:val="20"/>
              </w:rPr>
            </w:pPr>
            <w:r w:rsidRPr="00576744">
              <w:rPr>
                <w:rFonts w:ascii="XO Thames" w:hAnsi="XO Thames"/>
                <w:sz w:val="20"/>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w:t>
            </w:r>
            <w:r w:rsidR="00B85280">
              <w:rPr>
                <w:rFonts w:ascii="XO Thames" w:hAnsi="XO Thames"/>
                <w:sz w:val="20"/>
              </w:rPr>
              <w:br/>
            </w:r>
            <w:r w:rsidRPr="00576744">
              <w:rPr>
                <w:rFonts w:ascii="XO Thames" w:hAnsi="XO Thames"/>
                <w:sz w:val="20"/>
              </w:rPr>
              <w:t xml:space="preserve">по прямой восходящей и нисходящей линии (родителями и детьми, дедушкой, бабушкой и внуками), полнородными и </w:t>
            </w:r>
            <w:proofErr w:type="spellStart"/>
            <w:r w:rsidRPr="00576744">
              <w:rPr>
                <w:rFonts w:ascii="XO Thames" w:hAnsi="XO Thames"/>
                <w:sz w:val="20"/>
              </w:rPr>
              <w:t>неполнородными</w:t>
            </w:r>
            <w:proofErr w:type="spellEnd"/>
            <w:r w:rsidRPr="00576744">
              <w:rPr>
                <w:rFonts w:ascii="XO Thames" w:hAnsi="XO Thames"/>
                <w:sz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26A7A" w:rsidRPr="00576744" w:rsidRDefault="005C0960">
            <w:pPr>
              <w:ind w:right="-307"/>
              <w:jc w:val="both"/>
              <w:rPr>
                <w:rFonts w:ascii="XO Thames" w:hAnsi="XO Thames"/>
                <w:sz w:val="20"/>
              </w:rPr>
            </w:pPr>
            <w:r w:rsidRPr="00576744">
              <w:rPr>
                <w:rFonts w:ascii="XO Thames" w:hAnsi="XO Thames"/>
                <w:sz w:val="20"/>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126A7A" w:rsidRPr="00576744" w:rsidRDefault="005C0960">
            <w:pPr>
              <w:ind w:right="-307"/>
              <w:rPr>
                <w:rFonts w:ascii="XO Thames" w:hAnsi="XO Thames"/>
                <w:sz w:val="20"/>
              </w:rPr>
            </w:pPr>
            <w:r w:rsidRPr="00576744">
              <w:rPr>
                <w:rFonts w:ascii="XO Thames" w:hAnsi="XO Thames"/>
                <w:sz w:val="20"/>
              </w:rPr>
              <w:t>9) отсутствие у участника закупки ограничений для участия в закупках, установленных законодательством Российской Федерации.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lastRenderedPageBreak/>
              <w:t xml:space="preserve">1.1.15.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w:t>
            </w:r>
            <w:r w:rsidR="00E11703">
              <w:rPr>
                <w:rFonts w:ascii="XO Thames" w:hAnsi="XO Thames"/>
                <w:sz w:val="20"/>
              </w:rPr>
              <w:br/>
            </w:r>
            <w:r w:rsidRPr="00576744">
              <w:rPr>
                <w:rFonts w:ascii="XO Thames" w:hAnsi="XO Thames"/>
                <w:sz w:val="20"/>
              </w:rPr>
              <w:t>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b/>
                <w:sz w:val="20"/>
              </w:rPr>
              <w:t>2. Предложение участника закупки в отношении объекта закупки: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2.1.  С учетом положений </w:t>
            </w:r>
            <w:r w:rsidRPr="00576744">
              <w:rPr>
                <w:rFonts w:ascii="XO Thames" w:hAnsi="XO Thames"/>
                <w:color w:val="0563C1" w:themeColor="hyperlink"/>
                <w:sz w:val="20"/>
                <w:u w:val="single"/>
              </w:rPr>
              <w:t>части 2</w:t>
            </w:r>
            <w:r w:rsidRPr="00576744">
              <w:rPr>
                <w:rFonts w:ascii="XO Thames" w:hAnsi="XO Thames"/>
                <w:sz w:val="20"/>
              </w:rPr>
              <w:t xml:space="preserve"> статьи 43 Федерального закона от 05.04.2013 N 44-ФЗ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0" w:history="1">
              <w:r w:rsidRPr="00576744">
                <w:rPr>
                  <w:rFonts w:ascii="XO Thames" w:hAnsi="XO Thames"/>
                  <w:color w:val="0563C1" w:themeColor="hyperlink"/>
                  <w:sz w:val="20"/>
                  <w:u w:val="single"/>
                </w:rPr>
                <w:t>частью 2 статьи 33</w:t>
              </w:r>
            </w:hyperlink>
            <w:r w:rsidRPr="00576744">
              <w:rPr>
                <w:rFonts w:ascii="XO Thames" w:hAnsi="XO Thames"/>
                <w:sz w:val="20"/>
              </w:rPr>
              <w:t xml:space="preserve"> Федерального закона от 05.04.2013 N 44-ФЗ, товарный знак </w:t>
            </w:r>
            <w:r w:rsidR="00E11703">
              <w:rPr>
                <w:rFonts w:ascii="XO Thames" w:hAnsi="XO Thames"/>
                <w:sz w:val="20"/>
              </w:rPr>
              <w:br/>
            </w:r>
            <w:r w:rsidRPr="00576744">
              <w:rPr>
                <w:rFonts w:ascii="XO Thames" w:hAnsi="XO Thames"/>
                <w:sz w:val="20"/>
              </w:rPr>
              <w:t>(при наличии у товара товарного знака);</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2.2.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576744">
              <w:rPr>
                <w:rFonts w:ascii="XO Thames" w:hAnsi="XO Thames"/>
                <w:color w:val="0563C1" w:themeColor="hyperlink"/>
                <w:sz w:val="20"/>
                <w:u w:val="single"/>
              </w:rPr>
              <w:t>части 2</w:t>
            </w:r>
            <w:r w:rsidRPr="00576744">
              <w:rPr>
                <w:rFonts w:ascii="XO Thames" w:hAnsi="XO Thames"/>
                <w:sz w:val="20"/>
              </w:rPr>
              <w:t xml:space="preserve"> статьи 43 Федерального закона </w:t>
            </w:r>
            <w:r w:rsidR="00E11703">
              <w:rPr>
                <w:rFonts w:ascii="XO Thames" w:hAnsi="XO Thames"/>
                <w:sz w:val="20"/>
              </w:rPr>
              <w:br/>
            </w:r>
            <w:r w:rsidRPr="00576744">
              <w:rPr>
                <w:rFonts w:ascii="XO Thames" w:hAnsi="XO Thames"/>
                <w:sz w:val="20"/>
              </w:rPr>
              <w:t>от 05.04.2013 N 44-ФЗ;</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b/>
                <w:sz w:val="20"/>
              </w:rPr>
            </w:pPr>
            <w:r w:rsidRPr="00576744">
              <w:rPr>
                <w:rFonts w:ascii="XO Thames" w:hAnsi="XO Thames"/>
                <w:sz w:val="20"/>
              </w:rPr>
              <w:t xml:space="preserve">2.3. Документы, подтверждающие соответствие товара, работы или услуги требованиям, установленным </w:t>
            </w:r>
            <w:r w:rsidR="00E11703">
              <w:rPr>
                <w:rFonts w:ascii="XO Thames" w:hAnsi="XO Thames"/>
                <w:sz w:val="20"/>
              </w:rPr>
              <w:br/>
            </w:r>
            <w:r w:rsidRPr="00576744">
              <w:rPr>
                <w:rFonts w:ascii="XO Thames" w:hAnsi="XO Thames"/>
                <w:sz w:val="20"/>
              </w:rPr>
              <w:t xml:space="preserve">в соответствии с законодательством Российской Федерации (в случае, если в соответствии </w:t>
            </w:r>
            <w:r w:rsidR="00E11703">
              <w:rPr>
                <w:rFonts w:ascii="XO Thames" w:hAnsi="XO Thames"/>
                <w:sz w:val="20"/>
              </w:rPr>
              <w:br/>
            </w:r>
            <w:r w:rsidRPr="00576744">
              <w:rPr>
                <w:rFonts w:ascii="XO Thames" w:hAnsi="XO Thames"/>
                <w:sz w:val="20"/>
              </w:rPr>
              <w:t xml:space="preserve">с законодательством Российской Федерации установлены требования к товару, работе или услуге </w:t>
            </w:r>
            <w:r w:rsidR="00E11703">
              <w:rPr>
                <w:rFonts w:ascii="XO Thames" w:hAnsi="XO Thames"/>
                <w:sz w:val="20"/>
              </w:rPr>
              <w:br/>
            </w:r>
            <w:r w:rsidRPr="00576744">
              <w:rPr>
                <w:rFonts w:ascii="XO Thames" w:hAnsi="XO Thames"/>
                <w:sz w:val="20"/>
              </w:rPr>
              <w:t xml:space="preserve">и представление указанных документов предусмотрено извещением об осуществлении закупки, документацией о закупке, если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w:t>
            </w:r>
            <w:r w:rsidR="00E11703">
              <w:rPr>
                <w:rFonts w:ascii="XO Thames" w:hAnsi="XO Thames"/>
                <w:sz w:val="20"/>
              </w:rPr>
              <w:br/>
            </w:r>
            <w:r w:rsidRPr="00576744">
              <w:rPr>
                <w:rFonts w:ascii="XO Thames" w:hAnsi="XO Thames"/>
                <w:sz w:val="20"/>
              </w:rPr>
              <w:t>они передаются вместе с товаром;</w:t>
            </w:r>
            <w:r w:rsidR="004E12A2" w:rsidRPr="00576744">
              <w:rPr>
                <w:rFonts w:ascii="XO Thames" w:hAnsi="XO Thames"/>
                <w:sz w:val="20"/>
              </w:rPr>
              <w:t xml:space="preserve"> </w:t>
            </w:r>
            <w:r w:rsidR="004E12A2" w:rsidRPr="00576744">
              <w:rPr>
                <w:rFonts w:ascii="XO Thames" w:hAnsi="XO Thames"/>
                <w:b/>
                <w:sz w:val="20"/>
              </w:rPr>
              <w:t>а именно копии следующих документов:</w:t>
            </w:r>
          </w:p>
          <w:p w:rsidR="004E12A2" w:rsidRPr="00576744" w:rsidRDefault="004E12A2" w:rsidP="004E12A2">
            <w:pPr>
              <w:ind w:right="-307"/>
              <w:jc w:val="both"/>
              <w:rPr>
                <w:rFonts w:ascii="XO Thames" w:hAnsi="XO Thames"/>
                <w:i/>
                <w:sz w:val="20"/>
              </w:rPr>
            </w:pPr>
            <w:r w:rsidRPr="00576744">
              <w:rPr>
                <w:rFonts w:ascii="XO Thames" w:hAnsi="XO Thames"/>
                <w:i/>
                <w:sz w:val="20"/>
              </w:rPr>
              <w:t>- Лицензия Федеральной службы по надзору в сфере связи, информационных технологий и массовых коммуникаций на оказание услуг связи по предоставлению каналов связи;</w:t>
            </w:r>
            <w:r w:rsidR="00783B48" w:rsidRPr="00576744">
              <w:rPr>
                <w:rFonts w:ascii="XO Thames" w:hAnsi="XO Thames"/>
                <w:i/>
                <w:sz w:val="20"/>
              </w:rPr>
              <w:t xml:space="preserve"> </w:t>
            </w:r>
          </w:p>
          <w:p w:rsidR="004E12A2" w:rsidRPr="00576744" w:rsidRDefault="004E12A2" w:rsidP="00E11703">
            <w:pPr>
              <w:ind w:right="-307"/>
              <w:jc w:val="both"/>
              <w:rPr>
                <w:rFonts w:ascii="XO Thames" w:hAnsi="XO Thames"/>
                <w:sz w:val="20"/>
              </w:rPr>
            </w:pPr>
            <w:r w:rsidRPr="00576744">
              <w:rPr>
                <w:rFonts w:ascii="XO Thames" w:hAnsi="XO Thames"/>
                <w:i/>
                <w:sz w:val="20"/>
              </w:rPr>
              <w:t>- Лицензия Федеральной службы по надзору в сфере связи, информационных технологий и массовых коммуникаций на оказание услуг связи передаче данных для целей передачи голосовой информации.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lastRenderedPageBreak/>
              <w:t>2.4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3. Предложение участника закупки о цене контракта или предложение участника закупки о сумме цен единиц товара, работы, услуги. </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4. Информация и документы, предусмотренные нормативными правовыми актами, принятыми в соответствии с </w:t>
            </w:r>
            <w:hyperlink r:id="rId11" w:history="1">
              <w:r w:rsidRPr="00576744">
                <w:rPr>
                  <w:rFonts w:ascii="XO Thames" w:hAnsi="XO Thames"/>
                  <w:color w:val="0563C1" w:themeColor="hyperlink"/>
                  <w:sz w:val="20"/>
                  <w:u w:val="single"/>
                </w:rPr>
                <w:t>частями 3</w:t>
              </w:r>
            </w:hyperlink>
            <w:r w:rsidRPr="00576744">
              <w:rPr>
                <w:rFonts w:ascii="XO Thames" w:hAnsi="XO Thames"/>
                <w:sz w:val="20"/>
              </w:rPr>
              <w:t xml:space="preserve"> и </w:t>
            </w:r>
            <w:hyperlink r:id="rId12" w:history="1">
              <w:r w:rsidRPr="00576744">
                <w:rPr>
                  <w:rFonts w:ascii="XO Thames" w:hAnsi="XO Thames"/>
                  <w:color w:val="0563C1" w:themeColor="hyperlink"/>
                  <w:sz w:val="20"/>
                  <w:u w:val="single"/>
                </w:rPr>
                <w:t>4 статьи 14</w:t>
              </w:r>
            </w:hyperlink>
            <w:r w:rsidRPr="00576744">
              <w:rPr>
                <w:rFonts w:ascii="XO Thames" w:hAnsi="XO Thames"/>
                <w:sz w:val="20"/>
              </w:rPr>
              <w:t xml:space="preserve"> Федерального закона от 05.04.2013 N 44-ФЗ (в случае, если в извещении </w:t>
            </w:r>
            <w:r w:rsidR="00E11703">
              <w:rPr>
                <w:rFonts w:ascii="XO Thames" w:hAnsi="XO Thames"/>
                <w:sz w:val="20"/>
              </w:rPr>
              <w:br/>
            </w:r>
            <w:r w:rsidRPr="00576744">
              <w:rPr>
                <w:rFonts w:ascii="XO Thames" w:hAnsi="XO Thames"/>
                <w:sz w:val="20"/>
              </w:rPr>
              <w:t xml:space="preserve">об осуществлении закупки, документации о закупке (если  Федеральным законом от 05.04.2013 N 44-ФЗ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w:t>
            </w:r>
            <w:r w:rsidR="00E11703">
              <w:rPr>
                <w:rFonts w:ascii="XO Thames" w:hAnsi="XO Thames"/>
                <w:sz w:val="20"/>
              </w:rPr>
              <w:br/>
            </w:r>
            <w:r w:rsidRPr="00576744">
              <w:rPr>
                <w:rFonts w:ascii="XO Thames" w:hAnsi="XO Thames"/>
                <w:sz w:val="20"/>
              </w:rPr>
              <w:t>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rPr>
                <w:rFonts w:ascii="XO Thames" w:hAnsi="XO Thames"/>
                <w:b/>
                <w:sz w:val="20"/>
              </w:rPr>
            </w:pPr>
            <w:r w:rsidRPr="00576744">
              <w:rPr>
                <w:rFonts w:ascii="XO Thames" w:hAnsi="XO Thames"/>
                <w:b/>
                <w:sz w:val="20"/>
              </w:rPr>
              <w:t>5. При формировании предложения участника закупки в отношении объекта закупки: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5.1. Информация о товаре, предусмотренная </w:t>
            </w:r>
            <w:hyperlink r:id="rId13" w:history="1">
              <w:r w:rsidRPr="00576744">
                <w:rPr>
                  <w:rFonts w:ascii="XO Thames" w:hAnsi="XO Thames"/>
                  <w:sz w:val="20"/>
                </w:rPr>
                <w:t xml:space="preserve">подпунктами </w:t>
              </w:r>
            </w:hyperlink>
            <w:r w:rsidRPr="00576744">
              <w:rPr>
                <w:rFonts w:ascii="XO Thames" w:hAnsi="XO Thames"/>
                <w:sz w:val="20"/>
              </w:rPr>
              <w:t xml:space="preserve">2.1. и 2.2. пункта 2. настоящих Требований,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4" w:history="1">
              <w:r w:rsidRPr="00576744">
                <w:rPr>
                  <w:rFonts w:ascii="XO Thames" w:hAnsi="XO Thames"/>
                  <w:sz w:val="20"/>
                </w:rPr>
                <w:t xml:space="preserve">подпунктом 2.1. пункта 2 </w:t>
              </w:r>
            </w:hyperlink>
            <w:r w:rsidRPr="00576744">
              <w:rPr>
                <w:rFonts w:ascii="XO Thames" w:hAnsi="XO Thames"/>
                <w:sz w:val="20"/>
              </w:rPr>
              <w:t>настоящих Требований,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5.2.  Информация, предусмотренная </w:t>
            </w:r>
            <w:hyperlink r:id="rId15" w:history="1">
              <w:r w:rsidRPr="00576744">
                <w:rPr>
                  <w:rFonts w:ascii="XO Thames" w:hAnsi="XO Thames"/>
                  <w:sz w:val="20"/>
                </w:rPr>
                <w:t xml:space="preserve">подпунктами </w:t>
              </w:r>
            </w:hyperlink>
            <w:r w:rsidRPr="00576744">
              <w:rPr>
                <w:rFonts w:ascii="XO Thames" w:hAnsi="XO Thames"/>
                <w:sz w:val="20"/>
              </w:rPr>
              <w:t xml:space="preserve">2.1. и </w:t>
            </w:r>
            <w:hyperlink r:id="rId16" w:history="1">
              <w:r w:rsidRPr="00576744">
                <w:rPr>
                  <w:rFonts w:ascii="XO Thames" w:hAnsi="XO Thames"/>
                  <w:sz w:val="20"/>
                </w:rPr>
                <w:t xml:space="preserve">2.4. пункта 2 </w:t>
              </w:r>
            </w:hyperlink>
            <w:r w:rsidRPr="00576744">
              <w:rPr>
                <w:rFonts w:ascii="XO Thames" w:hAnsi="XO Thames"/>
                <w:sz w:val="20"/>
              </w:rPr>
              <w:t xml:space="preserve">настоящих Требований, не включается </w:t>
            </w:r>
            <w:r w:rsidR="00E11703">
              <w:rPr>
                <w:rFonts w:ascii="XO Thames" w:hAnsi="XO Thames"/>
                <w:sz w:val="20"/>
              </w:rPr>
              <w:br/>
            </w:r>
            <w:r w:rsidRPr="00576744">
              <w:rPr>
                <w:rFonts w:ascii="XO Thames" w:hAnsi="XO Thames"/>
                <w:sz w:val="20"/>
              </w:rPr>
              <w:t xml:space="preserve">в заявку на участие в закупке в случае включения заказчиком в соответствии с </w:t>
            </w:r>
            <w:hyperlink r:id="rId17" w:history="1">
              <w:r w:rsidRPr="00576744">
                <w:rPr>
                  <w:rFonts w:ascii="XO Thames" w:hAnsi="XO Thames"/>
                  <w:sz w:val="20"/>
                </w:rPr>
                <w:t>пунктом 8 части 1 статьи 33</w:t>
              </w:r>
            </w:hyperlink>
            <w:r w:rsidRPr="00576744">
              <w:rPr>
                <w:rFonts w:ascii="XO Thames" w:hAnsi="XO Thames"/>
                <w:sz w:val="20"/>
              </w:rPr>
              <w:t xml:space="preserve"> Федерального закона от 05.04.2013 N 44-ФЗ в описание объекта закупки проектной документации, </w:t>
            </w:r>
            <w:r w:rsidR="00E11703">
              <w:rPr>
                <w:rFonts w:ascii="XO Thames" w:hAnsi="XO Thames"/>
                <w:sz w:val="20"/>
              </w:rPr>
              <w:br/>
            </w:r>
            <w:r w:rsidRPr="00576744">
              <w:rPr>
                <w:rFonts w:ascii="XO Thames" w:hAnsi="XO Thames"/>
                <w:sz w:val="20"/>
              </w:rPr>
              <w:t>или типовой проектной документации, или сметы на капитальный ремонт объекта капитального строительства.</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b/>
                <w:sz w:val="20"/>
              </w:rPr>
              <w:t>6. Инструкция по заполнению заявки на участие в закупке</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4.1.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b/>
                <w:sz w:val="20"/>
              </w:rPr>
            </w:pPr>
            <w:r w:rsidRPr="00576744">
              <w:rPr>
                <w:rFonts w:ascii="XO Thames" w:hAnsi="XO Thames"/>
                <w:sz w:val="20"/>
              </w:rPr>
              <w:t xml:space="preserve">4.2.  Подача заявки на участие в закупке означает согласие участника закупки, подавшего такую заявку, </w:t>
            </w:r>
            <w:r w:rsidR="00E11703">
              <w:rPr>
                <w:rFonts w:ascii="XO Thames" w:hAnsi="XO Thames"/>
                <w:sz w:val="20"/>
              </w:rPr>
              <w:br/>
            </w:r>
            <w:r w:rsidRPr="00576744">
              <w:rPr>
                <w:rFonts w:ascii="XO Thames" w:hAnsi="XO Thames"/>
                <w:sz w:val="20"/>
              </w:rPr>
              <w:t xml:space="preserve">на поставку товара, выполнение работ (оказание услуг) на условиях, предусмотренных извещением </w:t>
            </w:r>
            <w:r w:rsidR="00E11703">
              <w:rPr>
                <w:rFonts w:ascii="XO Thames" w:hAnsi="XO Thames"/>
                <w:sz w:val="20"/>
              </w:rPr>
              <w:br/>
            </w:r>
            <w:r w:rsidRPr="00576744">
              <w:rPr>
                <w:rFonts w:ascii="XO Thames" w:hAnsi="XO Thames"/>
                <w:sz w:val="20"/>
              </w:rPr>
              <w:t>об осуществлении закупки,  и в соответствии с заявкой такого участника закупки на участие в закупке.</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4.3.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4.4. Информация и документы, предусмотренные подпунктами 1.1.1 – 1.1.11 настоящих Требований, </w:t>
            </w:r>
            <w:r w:rsidR="00E11703">
              <w:rPr>
                <w:rFonts w:ascii="XO Thames" w:hAnsi="XO Thames"/>
                <w:sz w:val="20"/>
              </w:rPr>
              <w:br/>
            </w:r>
            <w:r w:rsidRPr="00576744">
              <w:rPr>
                <w:rFonts w:ascii="XO Thames" w:hAnsi="XO Thames"/>
                <w:sz w:val="20"/>
              </w:rPr>
              <w:t>не включаются участником закупки в заявку на участие в закупке. Такие информация и документы в случаях, предусмотренных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4.5. Документы, подтверждающие соответствие участника закупки дополнительным требованиям, установленным в соответствии с </w:t>
            </w:r>
            <w:hyperlink r:id="rId18" w:anchor="dst2216" w:history="1">
              <w:r w:rsidRPr="00576744">
                <w:rPr>
                  <w:rFonts w:ascii="XO Thames" w:hAnsi="XO Thames"/>
                  <w:sz w:val="20"/>
                </w:rPr>
                <w:t>частью 2</w:t>
              </w:r>
            </w:hyperlink>
            <w:r w:rsidRPr="00576744">
              <w:rPr>
                <w:rFonts w:ascii="XO Thames" w:hAnsi="XO Thames"/>
                <w:sz w:val="20"/>
              </w:rPr>
              <w:t> или </w:t>
            </w:r>
            <w:hyperlink r:id="rId19" w:anchor="dst2217" w:history="1">
              <w:r w:rsidRPr="00576744">
                <w:rPr>
                  <w:rFonts w:ascii="XO Thames" w:hAnsi="XO Thames"/>
                  <w:sz w:val="20"/>
                </w:rPr>
                <w:t>2.1</w:t>
              </w:r>
            </w:hyperlink>
            <w:r w:rsidRPr="00576744">
              <w:rPr>
                <w:rFonts w:ascii="XO Thames" w:hAnsi="XO Thames"/>
                <w:sz w:val="20"/>
              </w:rPr>
              <w:t> (при наличии таких требований) статьи 31  Федерального закона от 05.04.2013 N 44-ФЗ, и предусмотренные подпунктом 1.1.13 настоящих Требований,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126A7A" w:rsidRPr="00576744">
        <w:tc>
          <w:tcPr>
            <w:tcW w:w="977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450" w:type="dxa"/>
            </w:tcMar>
          </w:tcPr>
          <w:p w:rsidR="00126A7A" w:rsidRPr="00576744" w:rsidRDefault="005C0960">
            <w:pPr>
              <w:ind w:right="-307"/>
              <w:jc w:val="both"/>
              <w:rPr>
                <w:rFonts w:ascii="XO Thames" w:hAnsi="XO Thames"/>
                <w:sz w:val="20"/>
              </w:rPr>
            </w:pPr>
            <w:r w:rsidRPr="00576744">
              <w:rPr>
                <w:rFonts w:ascii="XO Thames" w:hAnsi="XO Thames"/>
                <w:sz w:val="20"/>
              </w:rPr>
              <w:t xml:space="preserve">4.6.  Предоставление участниками закупки сведений о поставляемых товарах, которые являются предметом аукциона, о качестве, технических характеристиках товара, его безопасности, функциональных характеристиках (потребительских свойствах) товара, о размере и иные сведения о товаре, представление </w:t>
            </w:r>
            <w:r w:rsidRPr="00576744">
              <w:rPr>
                <w:rFonts w:ascii="XO Thames" w:hAnsi="XO Thames"/>
                <w:sz w:val="20"/>
              </w:rPr>
              <w:lastRenderedPageBreak/>
              <w:t xml:space="preserve">которых предусмотрено документацией об электронном аукционе, осуществляется в соответствии </w:t>
            </w:r>
            <w:r w:rsidR="00C87463">
              <w:rPr>
                <w:rFonts w:ascii="XO Thames" w:hAnsi="XO Thames"/>
                <w:sz w:val="20"/>
              </w:rPr>
              <w:br/>
            </w:r>
            <w:r w:rsidRPr="00576744">
              <w:rPr>
                <w:rFonts w:ascii="XO Thames" w:hAnsi="XO Thames"/>
                <w:sz w:val="20"/>
              </w:rPr>
              <w:t xml:space="preserve">с требованиями Заказчика указанными в настоящей документации об аукционе. При заполнении заявки должны приниматься общепринятые обозначения и наименования в соответствии с требованиями законодательства Российской Федерации. Сведения, которые содержатся в заявках Участников </w:t>
            </w:r>
            <w:r w:rsidRPr="00576744">
              <w:rPr>
                <w:rFonts w:ascii="XO Thames" w:hAnsi="XO Thames"/>
                <w:sz w:val="20"/>
                <w:highlight w:val="white"/>
              </w:rPr>
              <w:t>закупки</w:t>
            </w:r>
            <w:r w:rsidRPr="00576744">
              <w:rPr>
                <w:rFonts w:ascii="XO Thames" w:hAnsi="XO Thames"/>
                <w:sz w:val="20"/>
              </w:rPr>
              <w:t>, не должны допускать двусмысленных толкований, а также должны отсутствовать неоднозначности в описании товаров.</w:t>
            </w:r>
            <w:r w:rsidRPr="00576744">
              <w:rPr>
                <w:rFonts w:ascii="XO Thames" w:hAnsi="XO Thames"/>
                <w:sz w:val="20"/>
                <w:highlight w:val="white"/>
              </w:rPr>
              <w:t xml:space="preserve"> Участник закупки при предоставлении конкретных показателей не должен использовать такие слова как «должен», «может», «возможно», «допускается», «примерно», «около» их сокращения и однокоренные слова; использование указанных слов будет рассчитываться как предоставление не конкретных показателей. </w:t>
            </w:r>
            <w:r w:rsidRPr="00576744">
              <w:rPr>
                <w:rFonts w:ascii="XO Thames" w:hAnsi="XO Thames"/>
                <w:sz w:val="20"/>
              </w:rPr>
              <w:t xml:space="preserve">Также не допустимо описание характеристик в виде неконкретных значений, в т.ч. показателей, указанных через </w:t>
            </w:r>
            <w:proofErr w:type="gramStart"/>
            <w:r w:rsidRPr="00576744">
              <w:rPr>
                <w:rFonts w:ascii="XO Thames" w:hAnsi="XO Thames"/>
                <w:sz w:val="20"/>
              </w:rPr>
              <w:t>« -</w:t>
            </w:r>
            <w:proofErr w:type="gramEnd"/>
            <w:r w:rsidRPr="00576744">
              <w:rPr>
                <w:rFonts w:ascii="XO Thames" w:hAnsi="XO Thames"/>
                <w:sz w:val="20"/>
              </w:rPr>
              <w:t xml:space="preserve"> », если описываемый параметр имеет конкретное значение. В случае перечисления марок (типов), размеров, а также взаимоисключающих показателей (характеристик) товара через </w:t>
            </w:r>
            <w:proofErr w:type="gramStart"/>
            <w:r w:rsidRPr="00576744">
              <w:rPr>
                <w:rFonts w:ascii="XO Thames" w:hAnsi="XO Thames"/>
                <w:sz w:val="20"/>
              </w:rPr>
              <w:t>« ;</w:t>
            </w:r>
            <w:proofErr w:type="gramEnd"/>
            <w:r w:rsidRPr="00576744">
              <w:rPr>
                <w:rFonts w:ascii="XO Thames" w:hAnsi="XO Thames"/>
                <w:sz w:val="20"/>
              </w:rPr>
              <w:t xml:space="preserve"> » </w:t>
            </w:r>
            <w:r w:rsidRPr="00576744">
              <w:rPr>
                <w:rFonts w:ascii="XO Thames" w:hAnsi="XO Thames"/>
                <w:sz w:val="20"/>
                <w:highlight w:val="white"/>
              </w:rPr>
              <w:t>(точка с запятой</w:t>
            </w:r>
            <w:r w:rsidRPr="00576744">
              <w:rPr>
                <w:rFonts w:ascii="XO Thames" w:hAnsi="XO Thames"/>
                <w:sz w:val="20"/>
              </w:rPr>
              <w:t xml:space="preserve">), необходимо предложить одно конкретное значение по своему выбору. Союз «или» используется как знак альтернативности, таким образом, союз «или» обозначает значение «либо это, либо то». Союз «и» является соединительным союзом и означает использование «и того и другого». Под показателями, для которых установлены максимальные значения, Заказчиком установлены такие показатели, для которых необходимо указать конкретное значение показателя товара, которое должно быть указано в сторону, уменьшения значения показателя и/или могут быть идентичны значениям, в случае установления показателей со словами «не выше», «не более», «≤» или должно быть ниже установленного значения и должно исключать установленное значение, в случае установления показателей со словами «до», «менее», «ниже» «&lt;», за исключением указания значения температур и размера фракции. Под показателями, для которых установлены минимальные значения, Заказчиком установлены такие показатели, для которых необходимо указать конкретное значение показателя товара, которое должно быть указано в сторону, увеличения значения показателя или/и могут быть идентичны значениям, в случае установления показателей со словами «не ниже», «не менее», «≥» или должно быть выше установленного значения и должно исключать установленное значение, в случае установления показателей со словами «от», «более», «выше» «&gt;», за исключением указания диапазона температур и фракции. В случае перечисления марок (типов), размеров, а также взаимоисключающих показателей (характеристик) товара </w:t>
            </w:r>
            <w:proofErr w:type="gramStart"/>
            <w:r w:rsidRPr="00576744">
              <w:rPr>
                <w:rFonts w:ascii="XO Thames" w:hAnsi="XO Thames"/>
                <w:sz w:val="20"/>
                <w:highlight w:val="white"/>
              </w:rPr>
              <w:t>" ,</w:t>
            </w:r>
            <w:proofErr w:type="gramEnd"/>
            <w:r w:rsidRPr="00576744">
              <w:rPr>
                <w:rFonts w:ascii="XO Thames" w:hAnsi="XO Thames"/>
                <w:sz w:val="20"/>
                <w:highlight w:val="white"/>
              </w:rPr>
              <w:t xml:space="preserve"> " (запятая), необходимо предложить все значения из данного перечисления.</w:t>
            </w:r>
            <w:r w:rsidRPr="00576744">
              <w:rPr>
                <w:rFonts w:ascii="XO Thames" w:hAnsi="XO Thames"/>
                <w:sz w:val="20"/>
              </w:rPr>
              <w:t xml:space="preserve"> При заполнении заявки следует иметь в виду, что любые показатели и значения материалов, которые участник размещения заказа предполагает использовать при выполнении работ </w:t>
            </w:r>
            <w:r w:rsidR="00C87463">
              <w:rPr>
                <w:rFonts w:ascii="XO Thames" w:hAnsi="XO Thames"/>
                <w:sz w:val="20"/>
              </w:rPr>
              <w:br/>
            </w:r>
            <w:r w:rsidRPr="00576744">
              <w:rPr>
                <w:rFonts w:ascii="XO Thames" w:hAnsi="XO Thames"/>
                <w:sz w:val="20"/>
              </w:rPr>
              <w:t xml:space="preserve">в обязательном порядке должны носить достоверный характер, не содержать противоречивой информации </w:t>
            </w:r>
            <w:r w:rsidR="00C87463">
              <w:rPr>
                <w:rFonts w:ascii="XO Thames" w:hAnsi="XO Thames"/>
                <w:sz w:val="20"/>
              </w:rPr>
              <w:br/>
            </w:r>
            <w:r w:rsidRPr="00576744">
              <w:rPr>
                <w:rFonts w:ascii="XO Thames" w:hAnsi="XO Thames"/>
                <w:sz w:val="20"/>
              </w:rPr>
              <w:t xml:space="preserve">и соответствовать всем требованиям технического задания, а так же всем требованиям действующих </w:t>
            </w:r>
            <w:r w:rsidR="00C87463">
              <w:rPr>
                <w:rFonts w:ascii="XO Thames" w:hAnsi="XO Thames"/>
                <w:sz w:val="20"/>
              </w:rPr>
              <w:br/>
            </w:r>
            <w:bookmarkStart w:id="1" w:name="_GoBack"/>
            <w:bookmarkEnd w:id="1"/>
            <w:r w:rsidRPr="00576744">
              <w:rPr>
                <w:rFonts w:ascii="XO Thames" w:hAnsi="XO Thames"/>
                <w:sz w:val="20"/>
              </w:rPr>
              <w:t>на момент подачи заявок ГОСТ и технических регламентов.</w:t>
            </w:r>
          </w:p>
        </w:tc>
      </w:tr>
    </w:tbl>
    <w:p w:rsidR="00126A7A" w:rsidRPr="00576744" w:rsidRDefault="00126A7A">
      <w:pPr>
        <w:rPr>
          <w:rFonts w:ascii="XO Thames" w:hAnsi="XO Thames"/>
          <w:b/>
          <w:i/>
          <w:sz w:val="20"/>
          <w:highlight w:val="yellow"/>
        </w:rPr>
      </w:pPr>
    </w:p>
    <w:sectPr w:rsidR="00126A7A" w:rsidRPr="00576744" w:rsidSect="00126A7A">
      <w:pgSz w:w="11906" w:h="16838"/>
      <w:pgMar w:top="1134" w:right="707"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aramondNarrowC">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7A3280"/>
    <w:multiLevelType w:val="multilevel"/>
    <w:tmpl w:val="101EBBF2"/>
    <w:lvl w:ilvl="0">
      <w:start w:val="1"/>
      <w:numFmt w:val="decimal"/>
      <w:pStyle w:val="a"/>
      <w:lvlText w:val="%1."/>
      <w:lvlJc w:val="left"/>
      <w:pPr>
        <w:ind w:left="2204" w:hanging="360"/>
      </w:pPr>
      <w:rPr>
        <w:rFonts w:ascii="Times New Roman" w:hAnsi="Times New Roman"/>
        <w:b/>
        <w:i w:val="0"/>
        <w:color w:val="000000"/>
        <w:sz w:val="24"/>
      </w:rPr>
    </w:lvl>
    <w:lvl w:ilvl="1">
      <w:start w:val="1"/>
      <w:numFmt w:val="decimal"/>
      <w:lvlText w:val="%1.%2."/>
      <w:lvlJc w:val="left"/>
      <w:pPr>
        <w:ind w:left="672" w:hanging="432"/>
      </w:pPr>
      <w:rPr>
        <w:b/>
        <w:i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6A25C2F"/>
    <w:multiLevelType w:val="multilevel"/>
    <w:tmpl w:val="93F80D62"/>
    <w:lvl w:ilvl="0">
      <w:start w:val="1"/>
      <w:numFmt w:val="decimal"/>
      <w:pStyle w:val="-"/>
      <w:lvlText w:val="%1."/>
      <w:lvlJc w:val="center"/>
      <w:pPr>
        <w:tabs>
          <w:tab w:val="left" w:pos="0"/>
        </w:tabs>
      </w:pPr>
      <w:rPr>
        <w:b/>
        <w:i w:val="0"/>
      </w:rPr>
    </w:lvl>
    <w:lvl w:ilvl="1">
      <w:start w:val="1"/>
      <w:numFmt w:val="decimal"/>
      <w:lvlText w:val="%1.%2"/>
      <w:lvlJc w:val="left"/>
      <w:pPr>
        <w:tabs>
          <w:tab w:val="left" w:pos="2471"/>
        </w:tabs>
        <w:ind w:left="2471" w:hanging="851"/>
      </w:pPr>
      <w:rPr>
        <w:b w:val="0"/>
        <w:i w:val="0"/>
        <w:caps w:val="0"/>
        <w:strike w:val="0"/>
        <w:color w:val="000000"/>
        <w:spacing w:val="0"/>
        <w:sz w:val="24"/>
        <w:u w:val="none"/>
      </w:rPr>
    </w:lvl>
    <w:lvl w:ilvl="2">
      <w:start w:val="1"/>
      <w:numFmt w:val="decimal"/>
      <w:lvlText w:val="%1.%2.%3"/>
      <w:lvlJc w:val="left"/>
      <w:pPr>
        <w:tabs>
          <w:tab w:val="left" w:pos="851"/>
        </w:tabs>
        <w:ind w:left="851" w:hanging="851"/>
      </w:pPr>
      <w:rPr>
        <w:b w:val="0"/>
        <w:i w:val="0"/>
      </w:rPr>
    </w:lvl>
    <w:lvl w:ilvl="3">
      <w:start w:val="1"/>
      <w:numFmt w:val="lowerLetter"/>
      <w:lvlText w:val="%4)"/>
      <w:lvlJc w:val="left"/>
      <w:pPr>
        <w:tabs>
          <w:tab w:val="left" w:pos="1418"/>
        </w:tabs>
        <w:ind w:left="1418" w:hanging="567"/>
      </w:pPr>
      <w:rPr>
        <w:b w:val="0"/>
        <w:i w:val="0"/>
        <w:caps w:val="0"/>
        <w:strike w:val="0"/>
        <w:color w:val="000000"/>
        <w:spacing w:val="0"/>
        <w:u w:val="no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2" w15:restartNumberingAfterBreak="0">
    <w:nsid w:val="6B950AF9"/>
    <w:multiLevelType w:val="multilevel"/>
    <w:tmpl w:val="46B88A92"/>
    <w:lvl w:ilvl="0">
      <w:start w:val="3"/>
      <w:numFmt w:val="decimal"/>
      <w:lvlText w:val="%1."/>
      <w:lvlJc w:val="left"/>
      <w:pPr>
        <w:tabs>
          <w:tab w:val="left" w:pos="720"/>
        </w:tabs>
        <w:ind w:left="720" w:hanging="360"/>
      </w:pPr>
      <w:rPr>
        <w:rFonts w:ascii="Symbol" w:hAnsi="Symbol"/>
        <w:color w:val="000000"/>
        <w:sz w:val="28"/>
      </w:rPr>
    </w:lvl>
    <w:lvl w:ilvl="1">
      <w:start w:val="1"/>
      <w:numFmt w:val="bullet"/>
      <w:lvlText w:val="o"/>
      <w:lvlJc w:val="left"/>
      <w:pPr>
        <w:tabs>
          <w:tab w:val="left" w:pos="1440"/>
        </w:tabs>
        <w:ind w:left="1440" w:hanging="360"/>
      </w:pPr>
      <w:rPr>
        <w:rFonts w:ascii="Courier New" w:hAnsi="Courier New"/>
      </w:rPr>
    </w:lvl>
    <w:lvl w:ilvl="2">
      <w:start w:val="1"/>
      <w:numFmt w:val="bullet"/>
      <w:pStyle w:val="3"/>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2"/>
  </w:compat>
  <w:rsids>
    <w:rsidRoot w:val="00126A7A"/>
    <w:rsid w:val="00126A7A"/>
    <w:rsid w:val="00200FFA"/>
    <w:rsid w:val="003B0E5A"/>
    <w:rsid w:val="00472830"/>
    <w:rsid w:val="004B45EE"/>
    <w:rsid w:val="004E12A2"/>
    <w:rsid w:val="00506CB3"/>
    <w:rsid w:val="0053439D"/>
    <w:rsid w:val="0055275A"/>
    <w:rsid w:val="00576744"/>
    <w:rsid w:val="005C0960"/>
    <w:rsid w:val="006301DE"/>
    <w:rsid w:val="00783B48"/>
    <w:rsid w:val="007A5353"/>
    <w:rsid w:val="00904401"/>
    <w:rsid w:val="00B85280"/>
    <w:rsid w:val="00C87463"/>
    <w:rsid w:val="00D55BF1"/>
    <w:rsid w:val="00DC23B0"/>
    <w:rsid w:val="00E11703"/>
    <w:rsid w:val="00EA4B76"/>
    <w:rsid w:val="00F95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DA19C"/>
  <w15:docId w15:val="{9386A738-92CF-400E-9E12-DE067150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rsid w:val="00126A7A"/>
    <w:rPr>
      <w:rFonts w:ascii="Times New Roman" w:hAnsi="Times New Roman"/>
      <w:sz w:val="24"/>
    </w:rPr>
  </w:style>
  <w:style w:type="paragraph" w:styleId="10">
    <w:name w:val="heading 1"/>
    <w:basedOn w:val="a0"/>
    <w:next w:val="a0"/>
    <w:link w:val="11"/>
    <w:uiPriority w:val="9"/>
    <w:qFormat/>
    <w:rsid w:val="00126A7A"/>
    <w:pPr>
      <w:keepNext/>
      <w:spacing w:before="240" w:after="60"/>
      <w:jc w:val="center"/>
      <w:outlineLvl w:val="0"/>
    </w:pPr>
    <w:rPr>
      <w:b/>
      <w:sz w:val="36"/>
    </w:rPr>
  </w:style>
  <w:style w:type="paragraph" w:styleId="2">
    <w:name w:val="heading 2"/>
    <w:basedOn w:val="a0"/>
    <w:next w:val="a0"/>
    <w:link w:val="20"/>
    <w:uiPriority w:val="9"/>
    <w:qFormat/>
    <w:rsid w:val="00126A7A"/>
    <w:pPr>
      <w:keepNext/>
      <w:keepLines/>
      <w:spacing w:before="40"/>
      <w:outlineLvl w:val="1"/>
    </w:pPr>
    <w:rPr>
      <w:rFonts w:asciiTheme="majorHAnsi" w:hAnsiTheme="majorHAnsi"/>
      <w:color w:val="2E74B5" w:themeColor="accent1" w:themeShade="BF"/>
      <w:sz w:val="26"/>
    </w:rPr>
  </w:style>
  <w:style w:type="paragraph" w:styleId="30">
    <w:name w:val="heading 3"/>
    <w:basedOn w:val="a0"/>
    <w:next w:val="a0"/>
    <w:link w:val="31"/>
    <w:uiPriority w:val="9"/>
    <w:qFormat/>
    <w:rsid w:val="00126A7A"/>
    <w:pPr>
      <w:keepNext/>
      <w:spacing w:before="240" w:after="60"/>
      <w:outlineLvl w:val="2"/>
    </w:pPr>
    <w:rPr>
      <w:rFonts w:ascii="Cambria" w:hAnsi="Cambria"/>
      <w:b/>
      <w:sz w:val="26"/>
    </w:rPr>
  </w:style>
  <w:style w:type="paragraph" w:styleId="4">
    <w:name w:val="heading 4"/>
    <w:basedOn w:val="a0"/>
    <w:next w:val="a0"/>
    <w:link w:val="40"/>
    <w:uiPriority w:val="9"/>
    <w:qFormat/>
    <w:rsid w:val="00126A7A"/>
    <w:pPr>
      <w:keepNext/>
      <w:keepLines/>
      <w:spacing w:before="40"/>
      <w:outlineLvl w:val="3"/>
    </w:pPr>
    <w:rPr>
      <w:rFonts w:asciiTheme="majorHAnsi" w:hAnsiTheme="majorHAnsi"/>
      <w:i/>
      <w:color w:val="2E74B5" w:themeColor="accent1" w:themeShade="BF"/>
    </w:rPr>
  </w:style>
  <w:style w:type="paragraph" w:styleId="5">
    <w:name w:val="heading 5"/>
    <w:next w:val="a0"/>
    <w:link w:val="50"/>
    <w:uiPriority w:val="9"/>
    <w:qFormat/>
    <w:rsid w:val="00126A7A"/>
    <w:pPr>
      <w:spacing w:before="120" w:after="120"/>
      <w:outlineLvl w:val="4"/>
    </w:pPr>
    <w:rPr>
      <w:rFonts w:ascii="XO Thames" w:hAnsi="XO Thames"/>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sid w:val="00126A7A"/>
    <w:rPr>
      <w:rFonts w:ascii="Times New Roman" w:hAnsi="Times New Roman"/>
      <w:sz w:val="24"/>
    </w:rPr>
  </w:style>
  <w:style w:type="paragraph" w:customStyle="1" w:styleId="32">
    <w:name w:val="Знак3"/>
    <w:basedOn w:val="a0"/>
    <w:link w:val="33"/>
    <w:rsid w:val="00126A7A"/>
    <w:pPr>
      <w:spacing w:beforeAutospacing="1" w:afterAutospacing="1"/>
    </w:pPr>
    <w:rPr>
      <w:rFonts w:ascii="Tahoma" w:hAnsi="Tahoma"/>
      <w:sz w:val="20"/>
    </w:rPr>
  </w:style>
  <w:style w:type="character" w:customStyle="1" w:styleId="33">
    <w:name w:val="Знак3"/>
    <w:basedOn w:val="1"/>
    <w:link w:val="32"/>
    <w:rsid w:val="00126A7A"/>
    <w:rPr>
      <w:rFonts w:ascii="Tahoma" w:hAnsi="Tahoma"/>
      <w:sz w:val="20"/>
    </w:rPr>
  </w:style>
  <w:style w:type="paragraph" w:customStyle="1" w:styleId="a4">
    <w:name w:val="Знак Знак Знак Знак"/>
    <w:basedOn w:val="a0"/>
    <w:link w:val="a5"/>
    <w:rsid w:val="00126A7A"/>
    <w:pPr>
      <w:spacing w:beforeAutospacing="1" w:afterAutospacing="1"/>
    </w:pPr>
    <w:rPr>
      <w:rFonts w:ascii="Tahoma" w:hAnsi="Tahoma"/>
      <w:sz w:val="20"/>
    </w:rPr>
  </w:style>
  <w:style w:type="character" w:customStyle="1" w:styleId="a5">
    <w:name w:val="Знак Знак Знак Знак"/>
    <w:basedOn w:val="1"/>
    <w:link w:val="a4"/>
    <w:rsid w:val="00126A7A"/>
    <w:rPr>
      <w:rFonts w:ascii="Tahoma" w:hAnsi="Tahoma"/>
      <w:sz w:val="20"/>
    </w:rPr>
  </w:style>
  <w:style w:type="paragraph" w:styleId="21">
    <w:name w:val="toc 2"/>
    <w:next w:val="a0"/>
    <w:link w:val="22"/>
    <w:uiPriority w:val="39"/>
    <w:rsid w:val="00126A7A"/>
    <w:pPr>
      <w:ind w:left="200"/>
    </w:pPr>
  </w:style>
  <w:style w:type="character" w:customStyle="1" w:styleId="22">
    <w:name w:val="Оглавление 2 Знак"/>
    <w:link w:val="21"/>
    <w:rsid w:val="00126A7A"/>
  </w:style>
  <w:style w:type="paragraph" w:customStyle="1" w:styleId="12">
    <w:name w:val="Основной шрифт абзаца1"/>
    <w:rsid w:val="00126A7A"/>
  </w:style>
  <w:style w:type="paragraph" w:customStyle="1" w:styleId="p3">
    <w:name w:val="p3"/>
    <w:basedOn w:val="a0"/>
    <w:link w:val="p30"/>
    <w:rsid w:val="00126A7A"/>
    <w:pPr>
      <w:spacing w:beforeAutospacing="1" w:afterAutospacing="1"/>
    </w:pPr>
  </w:style>
  <w:style w:type="character" w:customStyle="1" w:styleId="p30">
    <w:name w:val="p3"/>
    <w:basedOn w:val="1"/>
    <w:link w:val="p3"/>
    <w:rsid w:val="00126A7A"/>
    <w:rPr>
      <w:rFonts w:ascii="Times New Roman" w:hAnsi="Times New Roman"/>
      <w:sz w:val="24"/>
    </w:rPr>
  </w:style>
  <w:style w:type="paragraph" w:customStyle="1" w:styleId="f">
    <w:name w:val="f"/>
    <w:link w:val="f0"/>
    <w:rsid w:val="00126A7A"/>
  </w:style>
  <w:style w:type="character" w:customStyle="1" w:styleId="f0">
    <w:name w:val="f"/>
    <w:link w:val="f"/>
    <w:rsid w:val="00126A7A"/>
  </w:style>
  <w:style w:type="paragraph" w:styleId="41">
    <w:name w:val="toc 4"/>
    <w:next w:val="a0"/>
    <w:link w:val="42"/>
    <w:uiPriority w:val="39"/>
    <w:rsid w:val="00126A7A"/>
    <w:pPr>
      <w:ind w:left="600"/>
    </w:pPr>
  </w:style>
  <w:style w:type="character" w:customStyle="1" w:styleId="42">
    <w:name w:val="Оглавление 4 Знак"/>
    <w:link w:val="41"/>
    <w:rsid w:val="00126A7A"/>
  </w:style>
  <w:style w:type="paragraph" w:customStyle="1" w:styleId="51">
    <w:name w:val="Знак5 Знак Знак Знак"/>
    <w:basedOn w:val="a0"/>
    <w:link w:val="52"/>
    <w:rsid w:val="00126A7A"/>
    <w:pPr>
      <w:spacing w:beforeAutospacing="1" w:afterAutospacing="1"/>
    </w:pPr>
    <w:rPr>
      <w:rFonts w:ascii="Tahoma" w:hAnsi="Tahoma"/>
      <w:sz w:val="20"/>
    </w:rPr>
  </w:style>
  <w:style w:type="character" w:customStyle="1" w:styleId="52">
    <w:name w:val="Знак5 Знак Знак Знак"/>
    <w:basedOn w:val="1"/>
    <w:link w:val="51"/>
    <w:rsid w:val="00126A7A"/>
    <w:rPr>
      <w:rFonts w:ascii="Tahoma" w:hAnsi="Tahoma"/>
      <w:sz w:val="20"/>
    </w:rPr>
  </w:style>
  <w:style w:type="paragraph" w:styleId="6">
    <w:name w:val="toc 6"/>
    <w:next w:val="a0"/>
    <w:link w:val="60"/>
    <w:uiPriority w:val="39"/>
    <w:rsid w:val="00126A7A"/>
    <w:pPr>
      <w:ind w:left="1000"/>
    </w:pPr>
  </w:style>
  <w:style w:type="character" w:customStyle="1" w:styleId="60">
    <w:name w:val="Оглавление 6 Знак"/>
    <w:link w:val="6"/>
    <w:rsid w:val="00126A7A"/>
  </w:style>
  <w:style w:type="paragraph" w:styleId="7">
    <w:name w:val="toc 7"/>
    <w:next w:val="a0"/>
    <w:link w:val="70"/>
    <w:uiPriority w:val="39"/>
    <w:rsid w:val="00126A7A"/>
    <w:pPr>
      <w:ind w:left="1200"/>
    </w:pPr>
  </w:style>
  <w:style w:type="character" w:customStyle="1" w:styleId="70">
    <w:name w:val="Оглавление 7 Знак"/>
    <w:link w:val="7"/>
    <w:rsid w:val="00126A7A"/>
  </w:style>
  <w:style w:type="paragraph" w:customStyle="1" w:styleId="b-product-attributesvalue-text">
    <w:name w:val="b-product-attributes__value-text"/>
    <w:basedOn w:val="12"/>
    <w:link w:val="b-product-attributesvalue-text0"/>
    <w:rsid w:val="00126A7A"/>
  </w:style>
  <w:style w:type="character" w:customStyle="1" w:styleId="b-product-attributesvalue-text0">
    <w:name w:val="b-product-attributes__value-text"/>
    <w:basedOn w:val="a1"/>
    <w:link w:val="b-product-attributesvalue-text"/>
    <w:rsid w:val="00126A7A"/>
  </w:style>
  <w:style w:type="paragraph" w:customStyle="1" w:styleId="icon-help1">
    <w:name w:val="icon-help1"/>
    <w:basedOn w:val="12"/>
    <w:link w:val="icon-help10"/>
    <w:rsid w:val="00126A7A"/>
  </w:style>
  <w:style w:type="character" w:customStyle="1" w:styleId="icon-help10">
    <w:name w:val="icon-help1"/>
    <w:basedOn w:val="a1"/>
    <w:link w:val="icon-help1"/>
    <w:rsid w:val="00126A7A"/>
  </w:style>
  <w:style w:type="paragraph" w:styleId="a6">
    <w:name w:val="Normal (Web)"/>
    <w:basedOn w:val="a0"/>
    <w:link w:val="a7"/>
    <w:rsid w:val="00126A7A"/>
    <w:pPr>
      <w:spacing w:after="120"/>
      <w:ind w:left="283"/>
    </w:pPr>
    <w:rPr>
      <w:sz w:val="16"/>
    </w:rPr>
  </w:style>
  <w:style w:type="character" w:customStyle="1" w:styleId="a7">
    <w:name w:val="Обычный (веб) Знак"/>
    <w:basedOn w:val="1"/>
    <w:link w:val="a6"/>
    <w:rsid w:val="00126A7A"/>
    <w:rPr>
      <w:rFonts w:ascii="Times New Roman" w:hAnsi="Times New Roman"/>
      <w:sz w:val="16"/>
    </w:rPr>
  </w:style>
  <w:style w:type="paragraph" w:customStyle="1" w:styleId="Default">
    <w:name w:val="Default"/>
    <w:link w:val="Default0"/>
    <w:rsid w:val="00126A7A"/>
    <w:rPr>
      <w:rFonts w:ascii="Times New Roman" w:hAnsi="Times New Roman"/>
      <w:sz w:val="24"/>
    </w:rPr>
  </w:style>
  <w:style w:type="character" w:customStyle="1" w:styleId="Default0">
    <w:name w:val="Default"/>
    <w:link w:val="Default"/>
    <w:rsid w:val="00126A7A"/>
    <w:rPr>
      <w:rFonts w:ascii="Times New Roman" w:hAnsi="Times New Roman"/>
      <w:color w:val="000000"/>
      <w:sz w:val="24"/>
    </w:rPr>
  </w:style>
  <w:style w:type="paragraph" w:customStyle="1" w:styleId="13">
    <w:name w:val="Обычный1"/>
    <w:link w:val="14"/>
    <w:rsid w:val="00126A7A"/>
    <w:rPr>
      <w:rFonts w:ascii="Times New Roman" w:hAnsi="Times New Roman"/>
      <w:sz w:val="20"/>
    </w:rPr>
  </w:style>
  <w:style w:type="character" w:customStyle="1" w:styleId="14">
    <w:name w:val="Обычный1"/>
    <w:link w:val="13"/>
    <w:rsid w:val="00126A7A"/>
    <w:rPr>
      <w:rFonts w:ascii="Times New Roman" w:hAnsi="Times New Roman"/>
      <w:sz w:val="20"/>
    </w:rPr>
  </w:style>
  <w:style w:type="paragraph" w:customStyle="1" w:styleId="15">
    <w:name w:val="Знак концевой сноски1"/>
    <w:link w:val="a8"/>
    <w:rsid w:val="00126A7A"/>
    <w:rPr>
      <w:vertAlign w:val="superscript"/>
    </w:rPr>
  </w:style>
  <w:style w:type="character" w:styleId="a8">
    <w:name w:val="endnote reference"/>
    <w:link w:val="15"/>
    <w:rsid w:val="00126A7A"/>
    <w:rPr>
      <w:vertAlign w:val="superscript"/>
    </w:rPr>
  </w:style>
  <w:style w:type="paragraph" w:customStyle="1" w:styleId="8">
    <w:name w:val="Знак Знак8"/>
    <w:basedOn w:val="a0"/>
    <w:link w:val="80"/>
    <w:rsid w:val="00126A7A"/>
    <w:pPr>
      <w:spacing w:beforeAutospacing="1" w:afterAutospacing="1"/>
    </w:pPr>
    <w:rPr>
      <w:rFonts w:ascii="Tahoma" w:hAnsi="Tahoma"/>
      <w:sz w:val="20"/>
    </w:rPr>
  </w:style>
  <w:style w:type="character" w:customStyle="1" w:styleId="80">
    <w:name w:val="Знак Знак8"/>
    <w:basedOn w:val="1"/>
    <w:link w:val="8"/>
    <w:rsid w:val="00126A7A"/>
    <w:rPr>
      <w:rFonts w:ascii="Tahoma" w:hAnsi="Tahoma"/>
      <w:sz w:val="20"/>
    </w:rPr>
  </w:style>
  <w:style w:type="paragraph" w:customStyle="1" w:styleId="FontStyle14">
    <w:name w:val="Font Style14"/>
    <w:link w:val="FontStyle140"/>
    <w:rsid w:val="00126A7A"/>
    <w:rPr>
      <w:rFonts w:ascii="Times New Roman" w:hAnsi="Times New Roman"/>
    </w:rPr>
  </w:style>
  <w:style w:type="character" w:customStyle="1" w:styleId="FontStyle140">
    <w:name w:val="Font Style14"/>
    <w:link w:val="FontStyle14"/>
    <w:rsid w:val="00126A7A"/>
    <w:rPr>
      <w:rFonts w:ascii="Times New Roman" w:hAnsi="Times New Roman"/>
      <w:sz w:val="22"/>
    </w:rPr>
  </w:style>
  <w:style w:type="character" w:customStyle="1" w:styleId="31">
    <w:name w:val="Заголовок 3 Знак"/>
    <w:basedOn w:val="1"/>
    <w:link w:val="30"/>
    <w:rsid w:val="00126A7A"/>
    <w:rPr>
      <w:rFonts w:ascii="Cambria" w:hAnsi="Cambria"/>
      <w:b/>
      <w:sz w:val="26"/>
    </w:rPr>
  </w:style>
  <w:style w:type="paragraph" w:customStyle="1" w:styleId="16">
    <w:name w:val="Замещающий текст1"/>
    <w:basedOn w:val="12"/>
    <w:link w:val="a9"/>
    <w:rsid w:val="00126A7A"/>
    <w:rPr>
      <w:color w:val="808080"/>
    </w:rPr>
  </w:style>
  <w:style w:type="character" w:styleId="a9">
    <w:name w:val="Placeholder Text"/>
    <w:basedOn w:val="a1"/>
    <w:link w:val="16"/>
    <w:rsid w:val="00126A7A"/>
    <w:rPr>
      <w:color w:val="808080"/>
    </w:rPr>
  </w:style>
  <w:style w:type="paragraph" w:customStyle="1" w:styleId="rvts12">
    <w:name w:val="rvts12"/>
    <w:basedOn w:val="12"/>
    <w:link w:val="rvts120"/>
    <w:rsid w:val="00126A7A"/>
  </w:style>
  <w:style w:type="character" w:customStyle="1" w:styleId="rvts120">
    <w:name w:val="rvts12"/>
    <w:basedOn w:val="a1"/>
    <w:link w:val="rvts12"/>
    <w:rsid w:val="00126A7A"/>
  </w:style>
  <w:style w:type="paragraph" w:customStyle="1" w:styleId="p9">
    <w:name w:val="p9"/>
    <w:basedOn w:val="a0"/>
    <w:link w:val="p90"/>
    <w:rsid w:val="00126A7A"/>
    <w:pPr>
      <w:spacing w:beforeAutospacing="1" w:afterAutospacing="1"/>
    </w:pPr>
  </w:style>
  <w:style w:type="character" w:customStyle="1" w:styleId="p90">
    <w:name w:val="p9"/>
    <w:basedOn w:val="1"/>
    <w:link w:val="p9"/>
    <w:rsid w:val="00126A7A"/>
    <w:rPr>
      <w:rFonts w:ascii="Times New Roman" w:hAnsi="Times New Roman"/>
      <w:sz w:val="24"/>
    </w:rPr>
  </w:style>
  <w:style w:type="paragraph" w:styleId="aa">
    <w:name w:val="endnote text"/>
    <w:basedOn w:val="a0"/>
    <w:link w:val="ab"/>
    <w:rsid w:val="00126A7A"/>
    <w:rPr>
      <w:sz w:val="20"/>
    </w:rPr>
  </w:style>
  <w:style w:type="character" w:customStyle="1" w:styleId="ab">
    <w:name w:val="Текст концевой сноски Знак"/>
    <w:basedOn w:val="1"/>
    <w:link w:val="aa"/>
    <w:rsid w:val="00126A7A"/>
    <w:rPr>
      <w:rFonts w:ascii="Times New Roman" w:hAnsi="Times New Roman"/>
      <w:sz w:val="20"/>
    </w:rPr>
  </w:style>
  <w:style w:type="paragraph" w:customStyle="1" w:styleId="17">
    <w:name w:val="Знак Знак Знак Знак Знак Знак Знак Знак Знак Знак Знак Знак1 Знак"/>
    <w:basedOn w:val="a0"/>
    <w:link w:val="18"/>
    <w:rsid w:val="00126A7A"/>
    <w:pPr>
      <w:spacing w:beforeAutospacing="1" w:afterAutospacing="1"/>
    </w:pPr>
    <w:rPr>
      <w:rFonts w:ascii="Tahoma" w:hAnsi="Tahoma"/>
      <w:sz w:val="20"/>
    </w:rPr>
  </w:style>
  <w:style w:type="character" w:customStyle="1" w:styleId="18">
    <w:name w:val="Знак Знак Знак Знак Знак Знак Знак Знак Знак Знак Знак Знак1 Знак"/>
    <w:basedOn w:val="1"/>
    <w:link w:val="17"/>
    <w:rsid w:val="00126A7A"/>
    <w:rPr>
      <w:rFonts w:ascii="Tahoma" w:hAnsi="Tahoma"/>
      <w:sz w:val="20"/>
    </w:rPr>
  </w:style>
  <w:style w:type="paragraph" w:customStyle="1" w:styleId="23">
    <w:name w:val="Знак2 Знак Знак Знак Знак Знак"/>
    <w:basedOn w:val="a0"/>
    <w:link w:val="24"/>
    <w:rsid w:val="00126A7A"/>
    <w:pPr>
      <w:spacing w:beforeAutospacing="1" w:afterAutospacing="1"/>
    </w:pPr>
    <w:rPr>
      <w:rFonts w:ascii="Tahoma" w:hAnsi="Tahoma"/>
      <w:sz w:val="20"/>
    </w:rPr>
  </w:style>
  <w:style w:type="character" w:customStyle="1" w:styleId="24">
    <w:name w:val="Знак2 Знак Знак Знак Знак Знак"/>
    <w:basedOn w:val="1"/>
    <w:link w:val="23"/>
    <w:rsid w:val="00126A7A"/>
    <w:rPr>
      <w:rFonts w:ascii="Tahoma" w:hAnsi="Tahoma"/>
      <w:sz w:val="20"/>
    </w:rPr>
  </w:style>
  <w:style w:type="paragraph" w:customStyle="1" w:styleId="-0">
    <w:name w:val="Контракт-пункт"/>
    <w:basedOn w:val="a0"/>
    <w:link w:val="-1"/>
    <w:rsid w:val="00126A7A"/>
    <w:pPr>
      <w:tabs>
        <w:tab w:val="left" w:pos="1391"/>
        <w:tab w:val="left" w:pos="2471"/>
      </w:tabs>
      <w:ind w:left="1391" w:hanging="851"/>
      <w:jc w:val="both"/>
    </w:pPr>
  </w:style>
  <w:style w:type="character" w:customStyle="1" w:styleId="-1">
    <w:name w:val="Контракт-пункт"/>
    <w:basedOn w:val="1"/>
    <w:link w:val="-0"/>
    <w:rsid w:val="00126A7A"/>
    <w:rPr>
      <w:rFonts w:ascii="Times New Roman" w:hAnsi="Times New Roman"/>
      <w:sz w:val="24"/>
    </w:rPr>
  </w:style>
  <w:style w:type="paragraph" w:customStyle="1" w:styleId="u">
    <w:name w:val="u"/>
    <w:basedOn w:val="12"/>
    <w:link w:val="u0"/>
    <w:rsid w:val="00126A7A"/>
  </w:style>
  <w:style w:type="character" w:customStyle="1" w:styleId="u0">
    <w:name w:val="u"/>
    <w:basedOn w:val="a1"/>
    <w:link w:val="u"/>
    <w:rsid w:val="00126A7A"/>
  </w:style>
  <w:style w:type="paragraph" w:customStyle="1" w:styleId="19">
    <w:name w:val="Выделение1"/>
    <w:basedOn w:val="12"/>
    <w:link w:val="ac"/>
    <w:rsid w:val="00126A7A"/>
    <w:rPr>
      <w:i/>
    </w:rPr>
  </w:style>
  <w:style w:type="character" w:styleId="ac">
    <w:name w:val="Emphasis"/>
    <w:basedOn w:val="a1"/>
    <w:link w:val="19"/>
    <w:rsid w:val="00126A7A"/>
    <w:rPr>
      <w:i/>
    </w:rPr>
  </w:style>
  <w:style w:type="paragraph" w:customStyle="1" w:styleId="TitleChar">
    <w:name w:val="Title Char"/>
    <w:link w:val="TitleChar0"/>
    <w:rsid w:val="00126A7A"/>
    <w:rPr>
      <w:b/>
      <w:sz w:val="36"/>
    </w:rPr>
  </w:style>
  <w:style w:type="character" w:customStyle="1" w:styleId="TitleChar0">
    <w:name w:val="Title Char"/>
    <w:link w:val="TitleChar"/>
    <w:rsid w:val="00126A7A"/>
    <w:rPr>
      <w:b/>
      <w:sz w:val="36"/>
    </w:rPr>
  </w:style>
  <w:style w:type="paragraph" w:styleId="HTML">
    <w:name w:val="HTML Preformatted"/>
    <w:basedOn w:val="a0"/>
    <w:link w:val="HTML0"/>
    <w:rsid w:val="00126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sid w:val="00126A7A"/>
    <w:rPr>
      <w:rFonts w:ascii="Courier New" w:hAnsi="Courier New"/>
      <w:sz w:val="20"/>
    </w:rPr>
  </w:style>
  <w:style w:type="paragraph" w:customStyle="1" w:styleId="0pt">
    <w:name w:val="Основной текст + Интервал 0 pt"/>
    <w:link w:val="0pt0"/>
    <w:rsid w:val="00126A7A"/>
    <w:rPr>
      <w:rFonts w:ascii="Times New Roman" w:hAnsi="Times New Roman"/>
      <w:spacing w:val="9"/>
      <w:sz w:val="21"/>
    </w:rPr>
  </w:style>
  <w:style w:type="character" w:customStyle="1" w:styleId="0pt0">
    <w:name w:val="Основной текст + Интервал 0 pt"/>
    <w:link w:val="0pt"/>
    <w:rsid w:val="00126A7A"/>
    <w:rPr>
      <w:rFonts w:ascii="Times New Roman" w:hAnsi="Times New Roman"/>
      <w:b w:val="0"/>
      <w:i w:val="0"/>
      <w:smallCaps w:val="0"/>
      <w:strike w:val="0"/>
      <w:color w:val="000000"/>
      <w:spacing w:val="9"/>
      <w:sz w:val="21"/>
      <w:u w:val="none"/>
    </w:rPr>
  </w:style>
  <w:style w:type="paragraph" w:customStyle="1" w:styleId="1a">
    <w:name w:val="Номер строки1"/>
    <w:link w:val="ad"/>
    <w:rsid w:val="00126A7A"/>
  </w:style>
  <w:style w:type="character" w:styleId="ad">
    <w:name w:val="line number"/>
    <w:link w:val="1a"/>
    <w:rsid w:val="00126A7A"/>
  </w:style>
  <w:style w:type="paragraph" w:styleId="25">
    <w:name w:val="Body Text Indent 2"/>
    <w:basedOn w:val="a0"/>
    <w:link w:val="26"/>
    <w:rsid w:val="00126A7A"/>
    <w:pPr>
      <w:spacing w:after="120" w:line="480" w:lineRule="auto"/>
      <w:ind w:left="283"/>
    </w:pPr>
  </w:style>
  <w:style w:type="character" w:customStyle="1" w:styleId="26">
    <w:name w:val="Основной текст с отступом 2 Знак"/>
    <w:basedOn w:val="1"/>
    <w:link w:val="25"/>
    <w:rsid w:val="00126A7A"/>
    <w:rPr>
      <w:rFonts w:ascii="Times New Roman" w:hAnsi="Times New Roman"/>
      <w:sz w:val="24"/>
    </w:rPr>
  </w:style>
  <w:style w:type="paragraph" w:styleId="ae">
    <w:name w:val="Body Text Indent"/>
    <w:basedOn w:val="a0"/>
    <w:link w:val="af"/>
    <w:rsid w:val="00126A7A"/>
    <w:pPr>
      <w:ind w:firstLine="709"/>
      <w:jc w:val="both"/>
    </w:pPr>
    <w:rPr>
      <w:sz w:val="28"/>
    </w:rPr>
  </w:style>
  <w:style w:type="character" w:customStyle="1" w:styleId="af">
    <w:name w:val="Основной текст с отступом Знак"/>
    <w:basedOn w:val="1"/>
    <w:link w:val="ae"/>
    <w:rsid w:val="00126A7A"/>
    <w:rPr>
      <w:rFonts w:ascii="Times New Roman" w:hAnsi="Times New Roman"/>
      <w:sz w:val="28"/>
    </w:rPr>
  </w:style>
  <w:style w:type="paragraph" w:customStyle="1" w:styleId="apple-converted-space">
    <w:name w:val="apple-converted-space"/>
    <w:basedOn w:val="12"/>
    <w:link w:val="apple-converted-space0"/>
    <w:rsid w:val="00126A7A"/>
  </w:style>
  <w:style w:type="character" w:customStyle="1" w:styleId="apple-converted-space0">
    <w:name w:val="apple-converted-space"/>
    <w:basedOn w:val="a1"/>
    <w:link w:val="apple-converted-space"/>
    <w:rsid w:val="00126A7A"/>
  </w:style>
  <w:style w:type="paragraph" w:customStyle="1" w:styleId="1b">
    <w:name w:val="заголовок 1"/>
    <w:basedOn w:val="a0"/>
    <w:next w:val="a0"/>
    <w:link w:val="1c"/>
    <w:rsid w:val="00126A7A"/>
    <w:pPr>
      <w:keepNext/>
      <w:widowControl w:val="0"/>
      <w:jc w:val="center"/>
    </w:pPr>
    <w:rPr>
      <w:b/>
    </w:rPr>
  </w:style>
  <w:style w:type="character" w:customStyle="1" w:styleId="1c">
    <w:name w:val="заголовок 1"/>
    <w:basedOn w:val="1"/>
    <w:link w:val="1b"/>
    <w:rsid w:val="00126A7A"/>
    <w:rPr>
      <w:rFonts w:ascii="Times New Roman" w:hAnsi="Times New Roman"/>
      <w:b/>
      <w:sz w:val="24"/>
    </w:rPr>
  </w:style>
  <w:style w:type="paragraph" w:customStyle="1" w:styleId="310">
    <w:name w:val="аголовок 31"/>
    <w:basedOn w:val="a0"/>
    <w:next w:val="a0"/>
    <w:link w:val="311"/>
    <w:rsid w:val="00126A7A"/>
    <w:pPr>
      <w:keepNext/>
      <w:jc w:val="both"/>
    </w:pPr>
  </w:style>
  <w:style w:type="character" w:customStyle="1" w:styleId="311">
    <w:name w:val="аголовок 31"/>
    <w:basedOn w:val="1"/>
    <w:link w:val="310"/>
    <w:rsid w:val="00126A7A"/>
    <w:rPr>
      <w:rFonts w:ascii="Times New Roman" w:hAnsi="Times New Roman"/>
      <w:sz w:val="24"/>
    </w:rPr>
  </w:style>
  <w:style w:type="paragraph" w:customStyle="1" w:styleId="af0">
    <w:name w:val="Прижатый влево"/>
    <w:basedOn w:val="a0"/>
    <w:next w:val="a0"/>
    <w:link w:val="af1"/>
    <w:rsid w:val="00126A7A"/>
    <w:rPr>
      <w:rFonts w:ascii="Arial" w:hAnsi="Arial"/>
    </w:rPr>
  </w:style>
  <w:style w:type="character" w:customStyle="1" w:styleId="af1">
    <w:name w:val="Прижатый влево"/>
    <w:basedOn w:val="1"/>
    <w:link w:val="af0"/>
    <w:rsid w:val="00126A7A"/>
    <w:rPr>
      <w:rFonts w:ascii="Arial" w:hAnsi="Arial"/>
      <w:sz w:val="24"/>
    </w:rPr>
  </w:style>
  <w:style w:type="paragraph" w:customStyle="1" w:styleId="b-product-attributesbg-title2">
    <w:name w:val="b-product-attributes__bg-title2"/>
    <w:link w:val="b-product-attributesbg-title20"/>
    <w:rsid w:val="00126A7A"/>
    <w:rPr>
      <w:highlight w:val="white"/>
    </w:rPr>
  </w:style>
  <w:style w:type="character" w:customStyle="1" w:styleId="b-product-attributesbg-title20">
    <w:name w:val="b-product-attributes__bg-title2"/>
    <w:link w:val="b-product-attributesbg-title2"/>
    <w:rsid w:val="00126A7A"/>
    <w:rPr>
      <w:highlight w:val="white"/>
    </w:rPr>
  </w:style>
  <w:style w:type="paragraph" w:customStyle="1" w:styleId="info13">
    <w:name w:val="info13"/>
    <w:basedOn w:val="12"/>
    <w:link w:val="info130"/>
    <w:rsid w:val="00126A7A"/>
  </w:style>
  <w:style w:type="character" w:customStyle="1" w:styleId="info130">
    <w:name w:val="info13"/>
    <w:basedOn w:val="a1"/>
    <w:link w:val="info13"/>
    <w:rsid w:val="00126A7A"/>
  </w:style>
  <w:style w:type="paragraph" w:customStyle="1" w:styleId="h-nowrap1">
    <w:name w:val="h-nowrap1"/>
    <w:basedOn w:val="12"/>
    <w:link w:val="h-nowrap10"/>
    <w:rsid w:val="00126A7A"/>
  </w:style>
  <w:style w:type="character" w:customStyle="1" w:styleId="h-nowrap10">
    <w:name w:val="h-nowrap1"/>
    <w:basedOn w:val="a1"/>
    <w:link w:val="h-nowrap1"/>
    <w:rsid w:val="00126A7A"/>
  </w:style>
  <w:style w:type="paragraph" w:styleId="34">
    <w:name w:val="toc 3"/>
    <w:next w:val="a0"/>
    <w:link w:val="35"/>
    <w:uiPriority w:val="39"/>
    <w:rsid w:val="00126A7A"/>
    <w:pPr>
      <w:ind w:left="400"/>
    </w:pPr>
  </w:style>
  <w:style w:type="character" w:customStyle="1" w:styleId="35">
    <w:name w:val="Оглавление 3 Знак"/>
    <w:link w:val="34"/>
    <w:rsid w:val="00126A7A"/>
  </w:style>
  <w:style w:type="paragraph" w:customStyle="1" w:styleId="02statia2">
    <w:name w:val="02statia2"/>
    <w:basedOn w:val="a0"/>
    <w:link w:val="02statia20"/>
    <w:rsid w:val="00126A7A"/>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sid w:val="00126A7A"/>
    <w:rPr>
      <w:rFonts w:ascii="GaramondNarrowC" w:hAnsi="GaramondNarrowC"/>
      <w:color w:val="000000"/>
      <w:sz w:val="21"/>
    </w:rPr>
  </w:style>
  <w:style w:type="paragraph" w:customStyle="1" w:styleId="ConsPlusNonformat">
    <w:name w:val="ConsPlusNonformat"/>
    <w:link w:val="ConsPlusNonformat0"/>
    <w:rsid w:val="00126A7A"/>
    <w:rPr>
      <w:rFonts w:ascii="Courier New" w:hAnsi="Courier New"/>
      <w:sz w:val="20"/>
    </w:rPr>
  </w:style>
  <w:style w:type="character" w:customStyle="1" w:styleId="ConsPlusNonformat0">
    <w:name w:val="ConsPlusNonformat"/>
    <w:link w:val="ConsPlusNonformat"/>
    <w:rsid w:val="00126A7A"/>
    <w:rPr>
      <w:rFonts w:ascii="Courier New" w:hAnsi="Courier New"/>
      <w:sz w:val="20"/>
    </w:rPr>
  </w:style>
  <w:style w:type="paragraph" w:customStyle="1" w:styleId="s10">
    <w:name w:val="s10"/>
    <w:link w:val="s100"/>
    <w:rsid w:val="00126A7A"/>
  </w:style>
  <w:style w:type="character" w:customStyle="1" w:styleId="s100">
    <w:name w:val="s10"/>
    <w:link w:val="s10"/>
    <w:rsid w:val="00126A7A"/>
  </w:style>
  <w:style w:type="paragraph" w:customStyle="1" w:styleId="spelle">
    <w:name w:val="spelle"/>
    <w:link w:val="spelle0"/>
    <w:rsid w:val="00126A7A"/>
  </w:style>
  <w:style w:type="character" w:customStyle="1" w:styleId="spelle0">
    <w:name w:val="spelle"/>
    <w:link w:val="spelle"/>
    <w:rsid w:val="00126A7A"/>
  </w:style>
  <w:style w:type="paragraph" w:customStyle="1" w:styleId="101">
    <w:name w:val="Знак101"/>
    <w:basedOn w:val="a0"/>
    <w:link w:val="1010"/>
    <w:rsid w:val="00126A7A"/>
    <w:pPr>
      <w:spacing w:beforeAutospacing="1" w:afterAutospacing="1"/>
    </w:pPr>
    <w:rPr>
      <w:rFonts w:ascii="Tahoma" w:hAnsi="Tahoma"/>
      <w:sz w:val="20"/>
    </w:rPr>
  </w:style>
  <w:style w:type="character" w:customStyle="1" w:styleId="1010">
    <w:name w:val="Знак101"/>
    <w:basedOn w:val="1"/>
    <w:link w:val="101"/>
    <w:rsid w:val="00126A7A"/>
    <w:rPr>
      <w:rFonts w:ascii="Tahoma" w:hAnsi="Tahoma"/>
      <w:sz w:val="20"/>
    </w:rPr>
  </w:style>
  <w:style w:type="paragraph" w:customStyle="1" w:styleId="ConsPlusCell">
    <w:name w:val="ConsPlusCell"/>
    <w:link w:val="ConsPlusCell0"/>
    <w:rsid w:val="00126A7A"/>
    <w:rPr>
      <w:rFonts w:ascii="Arial" w:hAnsi="Arial"/>
      <w:sz w:val="20"/>
    </w:rPr>
  </w:style>
  <w:style w:type="character" w:customStyle="1" w:styleId="ConsPlusCell0">
    <w:name w:val="ConsPlusCell"/>
    <w:link w:val="ConsPlusCell"/>
    <w:rsid w:val="00126A7A"/>
    <w:rPr>
      <w:rFonts w:ascii="Arial" w:hAnsi="Arial"/>
      <w:sz w:val="20"/>
    </w:rPr>
  </w:style>
  <w:style w:type="paragraph" w:customStyle="1" w:styleId="s1">
    <w:name w:val="s1"/>
    <w:link w:val="s11"/>
    <w:rsid w:val="00126A7A"/>
  </w:style>
  <w:style w:type="character" w:customStyle="1" w:styleId="s11">
    <w:name w:val="s1"/>
    <w:link w:val="s1"/>
    <w:rsid w:val="00126A7A"/>
  </w:style>
  <w:style w:type="paragraph" w:customStyle="1" w:styleId="43">
    <w:name w:val="Знак Знак4"/>
    <w:link w:val="44"/>
    <w:rsid w:val="00126A7A"/>
    <w:rPr>
      <w:rFonts w:ascii="Cambria" w:hAnsi="Cambria"/>
      <w:b/>
      <w:sz w:val="32"/>
    </w:rPr>
  </w:style>
  <w:style w:type="character" w:customStyle="1" w:styleId="44">
    <w:name w:val="Знак Знак4"/>
    <w:link w:val="43"/>
    <w:rsid w:val="00126A7A"/>
    <w:rPr>
      <w:rFonts w:ascii="Cambria" w:hAnsi="Cambria"/>
      <w:b/>
      <w:sz w:val="32"/>
    </w:rPr>
  </w:style>
  <w:style w:type="paragraph" w:customStyle="1" w:styleId="-2">
    <w:name w:val="Контракт-подподпункт"/>
    <w:basedOn w:val="a0"/>
    <w:link w:val="-3"/>
    <w:rsid w:val="00126A7A"/>
    <w:pPr>
      <w:tabs>
        <w:tab w:val="left" w:pos="1418"/>
      </w:tabs>
      <w:ind w:left="1418" w:hanging="567"/>
      <w:jc w:val="both"/>
    </w:pPr>
  </w:style>
  <w:style w:type="character" w:customStyle="1" w:styleId="-3">
    <w:name w:val="Контракт-подподпункт"/>
    <w:basedOn w:val="1"/>
    <w:link w:val="-2"/>
    <w:rsid w:val="00126A7A"/>
    <w:rPr>
      <w:rFonts w:ascii="Times New Roman" w:hAnsi="Times New Roman"/>
      <w:sz w:val="24"/>
    </w:rPr>
  </w:style>
  <w:style w:type="paragraph" w:customStyle="1" w:styleId="1d">
    <w:name w:val="Просмотренная гиперссылка1"/>
    <w:link w:val="af2"/>
    <w:rsid w:val="00126A7A"/>
    <w:rPr>
      <w:color w:val="800080"/>
      <w:u w:val="single"/>
    </w:rPr>
  </w:style>
  <w:style w:type="character" w:styleId="af2">
    <w:name w:val="FollowedHyperlink"/>
    <w:link w:val="1d"/>
    <w:rsid w:val="00126A7A"/>
    <w:rPr>
      <w:color w:val="800080"/>
      <w:u w:val="single"/>
    </w:rPr>
  </w:style>
  <w:style w:type="paragraph" w:customStyle="1" w:styleId="29pt">
    <w:name w:val="Основной текст (2) + 9 pt"/>
    <w:basedOn w:val="12"/>
    <w:link w:val="29pt0"/>
    <w:rsid w:val="00126A7A"/>
    <w:rPr>
      <w:sz w:val="18"/>
    </w:rPr>
  </w:style>
  <w:style w:type="character" w:customStyle="1" w:styleId="29pt0">
    <w:name w:val="Основной текст (2) + 9 pt"/>
    <w:basedOn w:val="a1"/>
    <w:link w:val="29pt"/>
    <w:rsid w:val="00126A7A"/>
    <w:rPr>
      <w:sz w:val="18"/>
    </w:rPr>
  </w:style>
  <w:style w:type="paragraph" w:styleId="af3">
    <w:name w:val="List Paragraph"/>
    <w:basedOn w:val="a0"/>
    <w:link w:val="af4"/>
    <w:rsid w:val="00126A7A"/>
    <w:pPr>
      <w:ind w:left="708"/>
    </w:pPr>
  </w:style>
  <w:style w:type="character" w:customStyle="1" w:styleId="af4">
    <w:name w:val="Абзац списка Знак"/>
    <w:basedOn w:val="1"/>
    <w:link w:val="af3"/>
    <w:rsid w:val="00126A7A"/>
    <w:rPr>
      <w:rFonts w:ascii="Times New Roman" w:hAnsi="Times New Roman"/>
      <w:sz w:val="24"/>
    </w:rPr>
  </w:style>
  <w:style w:type="paragraph" w:customStyle="1" w:styleId="western">
    <w:name w:val="western"/>
    <w:basedOn w:val="a0"/>
    <w:link w:val="western0"/>
    <w:rsid w:val="00126A7A"/>
    <w:pPr>
      <w:spacing w:beforeAutospacing="1" w:after="115"/>
      <w:jc w:val="both"/>
    </w:pPr>
    <w:rPr>
      <w:rFonts w:ascii="Calibri" w:hAnsi="Calibri"/>
    </w:rPr>
  </w:style>
  <w:style w:type="character" w:customStyle="1" w:styleId="western0">
    <w:name w:val="western"/>
    <w:basedOn w:val="1"/>
    <w:link w:val="western"/>
    <w:rsid w:val="00126A7A"/>
    <w:rPr>
      <w:rFonts w:ascii="Calibri" w:hAnsi="Calibri"/>
      <w:color w:val="000000"/>
      <w:sz w:val="24"/>
    </w:rPr>
  </w:style>
  <w:style w:type="paragraph" w:styleId="af5">
    <w:name w:val="Body Text"/>
    <w:basedOn w:val="a0"/>
    <w:link w:val="af6"/>
    <w:rsid w:val="00126A7A"/>
    <w:pPr>
      <w:spacing w:after="120"/>
    </w:pPr>
    <w:rPr>
      <w:sz w:val="20"/>
    </w:rPr>
  </w:style>
  <w:style w:type="character" w:customStyle="1" w:styleId="af6">
    <w:name w:val="Основной текст Знак"/>
    <w:basedOn w:val="1"/>
    <w:link w:val="af5"/>
    <w:rsid w:val="00126A7A"/>
    <w:rPr>
      <w:rFonts w:ascii="Times New Roman" w:hAnsi="Times New Roman"/>
      <w:sz w:val="20"/>
    </w:rPr>
  </w:style>
  <w:style w:type="paragraph" w:customStyle="1" w:styleId="1e">
    <w:name w:val="Знак1"/>
    <w:basedOn w:val="a0"/>
    <w:link w:val="1f"/>
    <w:rsid w:val="00126A7A"/>
    <w:pPr>
      <w:jc w:val="both"/>
    </w:pPr>
    <w:rPr>
      <w:b/>
    </w:rPr>
  </w:style>
  <w:style w:type="character" w:customStyle="1" w:styleId="1f">
    <w:name w:val="Знак1"/>
    <w:basedOn w:val="1"/>
    <w:link w:val="1e"/>
    <w:rsid w:val="00126A7A"/>
    <w:rPr>
      <w:rFonts w:ascii="Times New Roman" w:hAnsi="Times New Roman"/>
      <w:b/>
      <w:sz w:val="24"/>
    </w:rPr>
  </w:style>
  <w:style w:type="character" w:customStyle="1" w:styleId="50">
    <w:name w:val="Заголовок 5 Знак"/>
    <w:link w:val="5"/>
    <w:rsid w:val="00126A7A"/>
    <w:rPr>
      <w:rFonts w:ascii="XO Thames" w:hAnsi="XO Thames"/>
      <w:b/>
      <w:color w:val="000000"/>
      <w:sz w:val="22"/>
    </w:rPr>
  </w:style>
  <w:style w:type="paragraph" w:customStyle="1" w:styleId="b-item-descriptiontxtinitem1">
    <w:name w:val="b-item-description__txt__in__item1"/>
    <w:basedOn w:val="12"/>
    <w:link w:val="b-item-descriptiontxtinitem10"/>
    <w:rsid w:val="00126A7A"/>
  </w:style>
  <w:style w:type="character" w:customStyle="1" w:styleId="b-item-descriptiontxtinitem10">
    <w:name w:val="b-item-description__txt__in__item1"/>
    <w:basedOn w:val="a1"/>
    <w:link w:val="b-item-descriptiontxtinitem1"/>
    <w:rsid w:val="00126A7A"/>
  </w:style>
  <w:style w:type="paragraph" w:customStyle="1" w:styleId="iceouttxt4">
    <w:name w:val="iceouttxt4"/>
    <w:basedOn w:val="12"/>
    <w:link w:val="iceouttxt40"/>
    <w:rsid w:val="00126A7A"/>
  </w:style>
  <w:style w:type="character" w:customStyle="1" w:styleId="iceouttxt40">
    <w:name w:val="iceouttxt4"/>
    <w:basedOn w:val="a1"/>
    <w:link w:val="iceouttxt4"/>
    <w:rsid w:val="00126A7A"/>
  </w:style>
  <w:style w:type="paragraph" w:customStyle="1" w:styleId="iceouttxt">
    <w:name w:val="iceouttxt"/>
    <w:basedOn w:val="12"/>
    <w:link w:val="iceouttxt0"/>
    <w:rsid w:val="00126A7A"/>
  </w:style>
  <w:style w:type="character" w:customStyle="1" w:styleId="iceouttxt0">
    <w:name w:val="iceouttxt"/>
    <w:basedOn w:val="a1"/>
    <w:link w:val="iceouttxt"/>
    <w:rsid w:val="00126A7A"/>
  </w:style>
  <w:style w:type="character" w:customStyle="1" w:styleId="11">
    <w:name w:val="Заголовок 1 Знак"/>
    <w:basedOn w:val="1"/>
    <w:link w:val="10"/>
    <w:rsid w:val="00126A7A"/>
    <w:rPr>
      <w:rFonts w:ascii="Times New Roman" w:hAnsi="Times New Roman"/>
      <w:b/>
      <w:sz w:val="36"/>
    </w:rPr>
  </w:style>
  <w:style w:type="paragraph" w:customStyle="1" w:styleId="grame">
    <w:name w:val="grame"/>
    <w:link w:val="grame0"/>
    <w:rsid w:val="00126A7A"/>
  </w:style>
  <w:style w:type="character" w:customStyle="1" w:styleId="grame0">
    <w:name w:val="grame"/>
    <w:link w:val="grame"/>
    <w:rsid w:val="00126A7A"/>
  </w:style>
  <w:style w:type="paragraph" w:customStyle="1" w:styleId="bname">
    <w:name w:val="bname"/>
    <w:basedOn w:val="12"/>
    <w:link w:val="bname0"/>
    <w:rsid w:val="00126A7A"/>
  </w:style>
  <w:style w:type="character" w:customStyle="1" w:styleId="bname0">
    <w:name w:val="bname"/>
    <w:basedOn w:val="a1"/>
    <w:link w:val="bname"/>
    <w:rsid w:val="00126A7A"/>
  </w:style>
  <w:style w:type="paragraph" w:customStyle="1" w:styleId="product-fields-title">
    <w:name w:val="product-fields-title"/>
    <w:basedOn w:val="12"/>
    <w:link w:val="product-fields-title0"/>
    <w:rsid w:val="00126A7A"/>
  </w:style>
  <w:style w:type="character" w:customStyle="1" w:styleId="product-fields-title0">
    <w:name w:val="product-fields-title"/>
    <w:basedOn w:val="a1"/>
    <w:link w:val="product-fields-title"/>
    <w:rsid w:val="00126A7A"/>
  </w:style>
  <w:style w:type="paragraph" w:customStyle="1" w:styleId="510">
    <w:name w:val="Знак5 Знак Знак Знак1"/>
    <w:basedOn w:val="a0"/>
    <w:link w:val="511"/>
    <w:rsid w:val="00126A7A"/>
    <w:pPr>
      <w:spacing w:beforeAutospacing="1" w:afterAutospacing="1"/>
    </w:pPr>
    <w:rPr>
      <w:rFonts w:ascii="Tahoma" w:hAnsi="Tahoma"/>
      <w:sz w:val="20"/>
    </w:rPr>
  </w:style>
  <w:style w:type="character" w:customStyle="1" w:styleId="511">
    <w:name w:val="Знак5 Знак Знак Знак1"/>
    <w:basedOn w:val="1"/>
    <w:link w:val="510"/>
    <w:rsid w:val="00126A7A"/>
    <w:rPr>
      <w:rFonts w:ascii="Tahoma" w:hAnsi="Tahoma"/>
      <w:sz w:val="20"/>
    </w:rPr>
  </w:style>
  <w:style w:type="paragraph" w:customStyle="1" w:styleId="af7">
    <w:name w:val="Знак Знак Знак Знак Знак Знак"/>
    <w:basedOn w:val="a0"/>
    <w:link w:val="af8"/>
    <w:rsid w:val="00126A7A"/>
    <w:pPr>
      <w:spacing w:after="160" w:line="240" w:lineRule="exact"/>
    </w:pPr>
    <w:rPr>
      <w:rFonts w:ascii="Verdana" w:hAnsi="Verdana"/>
    </w:rPr>
  </w:style>
  <w:style w:type="character" w:customStyle="1" w:styleId="af8">
    <w:name w:val="Знак Знак Знак Знак Знак Знак"/>
    <w:basedOn w:val="1"/>
    <w:link w:val="af7"/>
    <w:rsid w:val="00126A7A"/>
    <w:rPr>
      <w:rFonts w:ascii="Verdana" w:hAnsi="Verdana"/>
      <w:sz w:val="24"/>
    </w:rPr>
  </w:style>
  <w:style w:type="paragraph" w:customStyle="1" w:styleId="1f0">
    <w:name w:val="Гиперссылка1"/>
    <w:basedOn w:val="12"/>
    <w:link w:val="af9"/>
    <w:rsid w:val="00126A7A"/>
    <w:rPr>
      <w:color w:val="0563C1" w:themeColor="hyperlink"/>
      <w:u w:val="single"/>
    </w:rPr>
  </w:style>
  <w:style w:type="character" w:styleId="af9">
    <w:name w:val="Hyperlink"/>
    <w:basedOn w:val="a1"/>
    <w:link w:val="1f0"/>
    <w:rsid w:val="00126A7A"/>
    <w:rPr>
      <w:color w:val="0563C1" w:themeColor="hyperlink"/>
      <w:u w:val="single"/>
    </w:rPr>
  </w:style>
  <w:style w:type="paragraph" w:customStyle="1" w:styleId="Footnote">
    <w:name w:val="Footnote"/>
    <w:basedOn w:val="a0"/>
    <w:link w:val="Footnote0"/>
    <w:rsid w:val="00126A7A"/>
    <w:rPr>
      <w:sz w:val="20"/>
    </w:rPr>
  </w:style>
  <w:style w:type="character" w:customStyle="1" w:styleId="Footnote0">
    <w:name w:val="Footnote"/>
    <w:basedOn w:val="1"/>
    <w:link w:val="Footnote"/>
    <w:rsid w:val="00126A7A"/>
    <w:rPr>
      <w:rFonts w:ascii="Times New Roman" w:hAnsi="Times New Roman"/>
      <w:sz w:val="20"/>
    </w:rPr>
  </w:style>
  <w:style w:type="paragraph" w:styleId="1f1">
    <w:name w:val="toc 1"/>
    <w:next w:val="a0"/>
    <w:link w:val="1f2"/>
    <w:uiPriority w:val="39"/>
    <w:rsid w:val="00126A7A"/>
    <w:rPr>
      <w:rFonts w:ascii="XO Thames" w:hAnsi="XO Thames"/>
      <w:b/>
    </w:rPr>
  </w:style>
  <w:style w:type="character" w:customStyle="1" w:styleId="1f2">
    <w:name w:val="Оглавление 1 Знак"/>
    <w:link w:val="1f1"/>
    <w:rsid w:val="00126A7A"/>
    <w:rPr>
      <w:rFonts w:ascii="XO Thames" w:hAnsi="XO Thames"/>
      <w:b/>
    </w:rPr>
  </w:style>
  <w:style w:type="paragraph" w:customStyle="1" w:styleId="headertext">
    <w:name w:val="headertext"/>
    <w:basedOn w:val="a0"/>
    <w:link w:val="headertext0"/>
    <w:rsid w:val="00126A7A"/>
    <w:pPr>
      <w:spacing w:beforeAutospacing="1" w:afterAutospacing="1"/>
    </w:pPr>
  </w:style>
  <w:style w:type="character" w:customStyle="1" w:styleId="headertext0">
    <w:name w:val="headertext"/>
    <w:basedOn w:val="1"/>
    <w:link w:val="headertext"/>
    <w:rsid w:val="00126A7A"/>
    <w:rPr>
      <w:rFonts w:ascii="Times New Roman" w:hAnsi="Times New Roman"/>
      <w:sz w:val="24"/>
    </w:rPr>
  </w:style>
  <w:style w:type="paragraph" w:customStyle="1" w:styleId="HeaderandFooter">
    <w:name w:val="Header and Footer"/>
    <w:link w:val="HeaderandFooter0"/>
    <w:rsid w:val="00126A7A"/>
    <w:pPr>
      <w:spacing w:line="360" w:lineRule="auto"/>
    </w:pPr>
    <w:rPr>
      <w:rFonts w:ascii="XO Thames" w:hAnsi="XO Thames"/>
      <w:sz w:val="20"/>
    </w:rPr>
  </w:style>
  <w:style w:type="character" w:customStyle="1" w:styleId="HeaderandFooter0">
    <w:name w:val="Header and Footer"/>
    <w:link w:val="HeaderandFooter"/>
    <w:rsid w:val="00126A7A"/>
    <w:rPr>
      <w:rFonts w:ascii="XO Thames" w:hAnsi="XO Thames"/>
      <w:sz w:val="20"/>
    </w:rPr>
  </w:style>
  <w:style w:type="paragraph" w:customStyle="1" w:styleId="27">
    <w:name w:val="Знак2"/>
    <w:basedOn w:val="a0"/>
    <w:link w:val="28"/>
    <w:rsid w:val="00126A7A"/>
    <w:pPr>
      <w:spacing w:beforeAutospacing="1" w:afterAutospacing="1"/>
    </w:pPr>
    <w:rPr>
      <w:rFonts w:ascii="Tahoma" w:hAnsi="Tahoma"/>
      <w:sz w:val="20"/>
    </w:rPr>
  </w:style>
  <w:style w:type="character" w:customStyle="1" w:styleId="28">
    <w:name w:val="Знак2"/>
    <w:basedOn w:val="1"/>
    <w:link w:val="27"/>
    <w:rsid w:val="00126A7A"/>
    <w:rPr>
      <w:rFonts w:ascii="Tahoma" w:hAnsi="Tahoma"/>
      <w:sz w:val="20"/>
    </w:rPr>
  </w:style>
  <w:style w:type="paragraph" w:styleId="29">
    <w:name w:val="Body Text 2"/>
    <w:basedOn w:val="a0"/>
    <w:link w:val="2a"/>
    <w:rsid w:val="00126A7A"/>
    <w:pPr>
      <w:spacing w:after="120" w:line="480" w:lineRule="auto"/>
    </w:pPr>
  </w:style>
  <w:style w:type="character" w:customStyle="1" w:styleId="2a">
    <w:name w:val="Основной текст 2 Знак"/>
    <w:basedOn w:val="1"/>
    <w:link w:val="29"/>
    <w:rsid w:val="00126A7A"/>
    <w:rPr>
      <w:rFonts w:ascii="Times New Roman" w:hAnsi="Times New Roman"/>
      <w:sz w:val="24"/>
    </w:rPr>
  </w:style>
  <w:style w:type="paragraph" w:styleId="afa">
    <w:name w:val="Balloon Text"/>
    <w:basedOn w:val="a0"/>
    <w:link w:val="afb"/>
    <w:rsid w:val="00126A7A"/>
    <w:rPr>
      <w:rFonts w:ascii="Tahoma" w:hAnsi="Tahoma"/>
      <w:sz w:val="16"/>
    </w:rPr>
  </w:style>
  <w:style w:type="character" w:customStyle="1" w:styleId="afb">
    <w:name w:val="Текст выноски Знак"/>
    <w:basedOn w:val="1"/>
    <w:link w:val="afa"/>
    <w:rsid w:val="00126A7A"/>
    <w:rPr>
      <w:rFonts w:ascii="Tahoma" w:hAnsi="Tahoma"/>
      <w:sz w:val="16"/>
    </w:rPr>
  </w:style>
  <w:style w:type="paragraph" w:customStyle="1" w:styleId="wmi-callto">
    <w:name w:val="wmi-callto"/>
    <w:basedOn w:val="12"/>
    <w:link w:val="wmi-callto0"/>
    <w:rsid w:val="00126A7A"/>
  </w:style>
  <w:style w:type="character" w:customStyle="1" w:styleId="wmi-callto0">
    <w:name w:val="wmi-callto"/>
    <w:basedOn w:val="a1"/>
    <w:link w:val="wmi-callto"/>
    <w:rsid w:val="00126A7A"/>
  </w:style>
  <w:style w:type="paragraph" w:styleId="afc">
    <w:name w:val="header"/>
    <w:basedOn w:val="a0"/>
    <w:link w:val="afd"/>
    <w:rsid w:val="00126A7A"/>
    <w:pPr>
      <w:tabs>
        <w:tab w:val="center" w:pos="4677"/>
        <w:tab w:val="right" w:pos="9355"/>
      </w:tabs>
    </w:pPr>
  </w:style>
  <w:style w:type="character" w:customStyle="1" w:styleId="afd">
    <w:name w:val="Верхний колонтитул Знак"/>
    <w:basedOn w:val="1"/>
    <w:link w:val="afc"/>
    <w:rsid w:val="00126A7A"/>
    <w:rPr>
      <w:rFonts w:ascii="Times New Roman" w:hAnsi="Times New Roman"/>
      <w:sz w:val="24"/>
    </w:rPr>
  </w:style>
  <w:style w:type="paragraph" w:styleId="9">
    <w:name w:val="toc 9"/>
    <w:next w:val="a0"/>
    <w:link w:val="90"/>
    <w:uiPriority w:val="39"/>
    <w:rsid w:val="00126A7A"/>
    <w:pPr>
      <w:ind w:left="1600"/>
    </w:pPr>
  </w:style>
  <w:style w:type="character" w:customStyle="1" w:styleId="90">
    <w:name w:val="Оглавление 9 Знак"/>
    <w:link w:val="9"/>
    <w:rsid w:val="00126A7A"/>
  </w:style>
  <w:style w:type="paragraph" w:customStyle="1" w:styleId="1f3">
    <w:name w:val="Знак сноски1"/>
    <w:link w:val="afe"/>
    <w:rsid w:val="00126A7A"/>
    <w:rPr>
      <w:vertAlign w:val="superscript"/>
    </w:rPr>
  </w:style>
  <w:style w:type="character" w:styleId="afe">
    <w:name w:val="footnote reference"/>
    <w:link w:val="1f3"/>
    <w:rsid w:val="00126A7A"/>
    <w:rPr>
      <w:vertAlign w:val="superscript"/>
    </w:rPr>
  </w:style>
  <w:style w:type="paragraph" w:customStyle="1" w:styleId="aff">
    <w:name w:val="Содержимое таблицы"/>
    <w:basedOn w:val="a0"/>
    <w:link w:val="aff0"/>
    <w:rsid w:val="00126A7A"/>
  </w:style>
  <w:style w:type="character" w:customStyle="1" w:styleId="aff0">
    <w:name w:val="Содержимое таблицы"/>
    <w:basedOn w:val="1"/>
    <w:link w:val="aff"/>
    <w:rsid w:val="00126A7A"/>
    <w:rPr>
      <w:rFonts w:ascii="Times New Roman" w:hAnsi="Times New Roman"/>
      <w:sz w:val="24"/>
    </w:rPr>
  </w:style>
  <w:style w:type="paragraph" w:customStyle="1" w:styleId="aff1">
    <w:name w:val="Знак Знак Знак Знак Знак Знак Знак Знак Знак Знак Знак Знак Знак"/>
    <w:basedOn w:val="a0"/>
    <w:link w:val="aff2"/>
    <w:rsid w:val="00126A7A"/>
    <w:pPr>
      <w:spacing w:beforeAutospacing="1" w:afterAutospacing="1"/>
    </w:pPr>
    <w:rPr>
      <w:rFonts w:ascii="Tahoma" w:hAnsi="Tahoma"/>
      <w:sz w:val="20"/>
    </w:rPr>
  </w:style>
  <w:style w:type="character" w:customStyle="1" w:styleId="aff2">
    <w:name w:val="Знак Знак Знак Знак Знак Знак Знак Знак Знак Знак Знак Знак Знак"/>
    <w:basedOn w:val="1"/>
    <w:link w:val="aff1"/>
    <w:rsid w:val="00126A7A"/>
    <w:rPr>
      <w:rFonts w:ascii="Tahoma" w:hAnsi="Tahoma"/>
      <w:sz w:val="20"/>
    </w:rPr>
  </w:style>
  <w:style w:type="paragraph" w:customStyle="1" w:styleId="uni">
    <w:name w:val="uni"/>
    <w:basedOn w:val="a0"/>
    <w:link w:val="uni0"/>
    <w:rsid w:val="00126A7A"/>
    <w:pPr>
      <w:spacing w:beforeAutospacing="1" w:afterAutospacing="1"/>
    </w:pPr>
  </w:style>
  <w:style w:type="character" w:customStyle="1" w:styleId="uni0">
    <w:name w:val="uni"/>
    <w:basedOn w:val="1"/>
    <w:link w:val="uni"/>
    <w:rsid w:val="00126A7A"/>
    <w:rPr>
      <w:rFonts w:ascii="Times New Roman" w:hAnsi="Times New Roman"/>
      <w:sz w:val="24"/>
    </w:rPr>
  </w:style>
  <w:style w:type="paragraph" w:customStyle="1" w:styleId="1f4">
    <w:name w:val="Слабая ссылка1"/>
    <w:link w:val="aff3"/>
    <w:rsid w:val="00126A7A"/>
    <w:rPr>
      <w:sz w:val="24"/>
      <w:u w:val="single"/>
    </w:rPr>
  </w:style>
  <w:style w:type="character" w:styleId="aff3">
    <w:name w:val="Subtle Reference"/>
    <w:link w:val="1f4"/>
    <w:rsid w:val="00126A7A"/>
    <w:rPr>
      <w:sz w:val="24"/>
      <w:u w:val="single"/>
    </w:rPr>
  </w:style>
  <w:style w:type="paragraph" w:customStyle="1" w:styleId="apple-style-span">
    <w:name w:val="apple-style-span"/>
    <w:basedOn w:val="12"/>
    <w:link w:val="apple-style-span0"/>
    <w:rsid w:val="00126A7A"/>
  </w:style>
  <w:style w:type="character" w:customStyle="1" w:styleId="apple-style-span0">
    <w:name w:val="apple-style-span"/>
    <w:basedOn w:val="a1"/>
    <w:link w:val="apple-style-span"/>
    <w:rsid w:val="00126A7A"/>
  </w:style>
  <w:style w:type="paragraph" w:styleId="81">
    <w:name w:val="toc 8"/>
    <w:next w:val="a0"/>
    <w:link w:val="82"/>
    <w:uiPriority w:val="39"/>
    <w:rsid w:val="00126A7A"/>
    <w:pPr>
      <w:ind w:left="1400"/>
    </w:pPr>
  </w:style>
  <w:style w:type="character" w:customStyle="1" w:styleId="82">
    <w:name w:val="Оглавление 8 Знак"/>
    <w:link w:val="81"/>
    <w:rsid w:val="00126A7A"/>
  </w:style>
  <w:style w:type="paragraph" w:customStyle="1" w:styleId="ikzvalue">
    <w:name w:val="ikzvalue"/>
    <w:basedOn w:val="12"/>
    <w:link w:val="ikzvalue0"/>
    <w:rsid w:val="00126A7A"/>
  </w:style>
  <w:style w:type="character" w:customStyle="1" w:styleId="ikzvalue0">
    <w:name w:val="ikzvalue"/>
    <w:basedOn w:val="a1"/>
    <w:link w:val="ikzvalue"/>
    <w:rsid w:val="00126A7A"/>
  </w:style>
  <w:style w:type="paragraph" w:customStyle="1" w:styleId="Warning">
    <w:name w:val="Warning"/>
    <w:basedOn w:val="a0"/>
    <w:next w:val="a0"/>
    <w:link w:val="Warning0"/>
    <w:rsid w:val="00126A7A"/>
    <w:pPr>
      <w:spacing w:before="120" w:after="120" w:line="276" w:lineRule="auto"/>
      <w:ind w:firstLine="708"/>
      <w:jc w:val="both"/>
    </w:pPr>
    <w:rPr>
      <w:i/>
      <w:color w:val="E36C0A"/>
      <w:sz w:val="22"/>
    </w:rPr>
  </w:style>
  <w:style w:type="character" w:customStyle="1" w:styleId="Warning0">
    <w:name w:val="Warning"/>
    <w:basedOn w:val="1"/>
    <w:link w:val="Warning"/>
    <w:rsid w:val="00126A7A"/>
    <w:rPr>
      <w:rFonts w:ascii="Times New Roman" w:hAnsi="Times New Roman"/>
      <w:i/>
      <w:color w:val="E36C0A"/>
      <w:sz w:val="22"/>
    </w:rPr>
  </w:style>
  <w:style w:type="paragraph" w:customStyle="1" w:styleId="attr-name">
    <w:name w:val="attr-name"/>
    <w:basedOn w:val="12"/>
    <w:link w:val="attr-name0"/>
    <w:rsid w:val="00126A7A"/>
  </w:style>
  <w:style w:type="character" w:customStyle="1" w:styleId="attr-name0">
    <w:name w:val="attr-name"/>
    <w:basedOn w:val="a1"/>
    <w:link w:val="attr-name"/>
    <w:rsid w:val="00126A7A"/>
  </w:style>
  <w:style w:type="paragraph" w:customStyle="1" w:styleId="a">
    <w:name w:val="Текст ТД"/>
    <w:basedOn w:val="a0"/>
    <w:link w:val="aff4"/>
    <w:rsid w:val="00126A7A"/>
    <w:pPr>
      <w:numPr>
        <w:numId w:val="1"/>
      </w:numPr>
      <w:spacing w:after="200"/>
      <w:jc w:val="both"/>
    </w:pPr>
  </w:style>
  <w:style w:type="character" w:customStyle="1" w:styleId="aff4">
    <w:name w:val="Текст ТД"/>
    <w:basedOn w:val="1"/>
    <w:link w:val="a"/>
    <w:rsid w:val="00126A7A"/>
    <w:rPr>
      <w:rFonts w:ascii="Times New Roman" w:hAnsi="Times New Roman"/>
      <w:sz w:val="24"/>
    </w:rPr>
  </w:style>
  <w:style w:type="paragraph" w:customStyle="1" w:styleId="36">
    <w:name w:val="Стиль3 Знак"/>
    <w:basedOn w:val="25"/>
    <w:link w:val="37"/>
    <w:rsid w:val="00126A7A"/>
    <w:pPr>
      <w:widowControl w:val="0"/>
      <w:tabs>
        <w:tab w:val="left" w:pos="227"/>
      </w:tabs>
      <w:spacing w:after="0" w:line="240" w:lineRule="auto"/>
      <w:ind w:left="0"/>
      <w:jc w:val="both"/>
    </w:pPr>
  </w:style>
  <w:style w:type="character" w:customStyle="1" w:styleId="37">
    <w:name w:val="Стиль3 Знак"/>
    <w:basedOn w:val="26"/>
    <w:link w:val="36"/>
    <w:rsid w:val="00126A7A"/>
    <w:rPr>
      <w:rFonts w:ascii="Times New Roman" w:hAnsi="Times New Roman"/>
      <w:sz w:val="24"/>
    </w:rPr>
  </w:style>
  <w:style w:type="paragraph" w:customStyle="1" w:styleId="ConsPlusNormal">
    <w:name w:val="ConsPlusNormal"/>
    <w:link w:val="ConsPlusNormal0"/>
    <w:rsid w:val="00126A7A"/>
    <w:pPr>
      <w:widowControl w:val="0"/>
      <w:ind w:firstLine="720"/>
    </w:pPr>
    <w:rPr>
      <w:rFonts w:ascii="Arial" w:hAnsi="Arial"/>
    </w:rPr>
  </w:style>
  <w:style w:type="character" w:customStyle="1" w:styleId="ConsPlusNormal0">
    <w:name w:val="ConsPlusNormal"/>
    <w:link w:val="ConsPlusNormal"/>
    <w:rsid w:val="00126A7A"/>
    <w:rPr>
      <w:rFonts w:ascii="Arial" w:hAnsi="Arial"/>
    </w:rPr>
  </w:style>
  <w:style w:type="paragraph" w:styleId="aff5">
    <w:name w:val="No Spacing"/>
    <w:link w:val="aff6"/>
    <w:rsid w:val="00126A7A"/>
    <w:pPr>
      <w:widowControl w:val="0"/>
    </w:pPr>
    <w:rPr>
      <w:rFonts w:ascii="Times New Roman" w:hAnsi="Times New Roman"/>
      <w:sz w:val="20"/>
    </w:rPr>
  </w:style>
  <w:style w:type="character" w:customStyle="1" w:styleId="aff6">
    <w:name w:val="Без интервала Знак"/>
    <w:link w:val="aff5"/>
    <w:rsid w:val="00126A7A"/>
    <w:rPr>
      <w:rFonts w:ascii="Times New Roman" w:hAnsi="Times New Roman"/>
      <w:sz w:val="20"/>
    </w:rPr>
  </w:style>
  <w:style w:type="paragraph" w:customStyle="1" w:styleId="blk">
    <w:name w:val="blk"/>
    <w:link w:val="blk0"/>
    <w:rsid w:val="00126A7A"/>
  </w:style>
  <w:style w:type="character" w:customStyle="1" w:styleId="blk0">
    <w:name w:val="blk"/>
    <w:link w:val="blk"/>
    <w:rsid w:val="00126A7A"/>
  </w:style>
  <w:style w:type="paragraph" w:styleId="2b">
    <w:name w:val="Quote"/>
    <w:basedOn w:val="a0"/>
    <w:next w:val="a0"/>
    <w:link w:val="2c"/>
    <w:rsid w:val="00126A7A"/>
    <w:pPr>
      <w:spacing w:before="120" w:after="120" w:line="276" w:lineRule="auto"/>
      <w:ind w:firstLine="708"/>
      <w:jc w:val="both"/>
    </w:pPr>
    <w:rPr>
      <w:i/>
      <w:color w:val="8064A2"/>
      <w:sz w:val="22"/>
    </w:rPr>
  </w:style>
  <w:style w:type="character" w:customStyle="1" w:styleId="2c">
    <w:name w:val="Цитата 2 Знак"/>
    <w:basedOn w:val="1"/>
    <w:link w:val="2b"/>
    <w:rsid w:val="00126A7A"/>
    <w:rPr>
      <w:rFonts w:ascii="Times New Roman" w:hAnsi="Times New Roman"/>
      <w:i/>
      <w:color w:val="8064A2"/>
      <w:sz w:val="22"/>
    </w:rPr>
  </w:style>
  <w:style w:type="paragraph" w:styleId="53">
    <w:name w:val="toc 5"/>
    <w:next w:val="a0"/>
    <w:link w:val="54"/>
    <w:uiPriority w:val="39"/>
    <w:rsid w:val="00126A7A"/>
    <w:pPr>
      <w:ind w:left="800"/>
    </w:pPr>
  </w:style>
  <w:style w:type="character" w:customStyle="1" w:styleId="54">
    <w:name w:val="Оглавление 5 Знак"/>
    <w:link w:val="53"/>
    <w:rsid w:val="00126A7A"/>
  </w:style>
  <w:style w:type="paragraph" w:styleId="aff7">
    <w:name w:val="footer"/>
    <w:basedOn w:val="a0"/>
    <w:link w:val="aff8"/>
    <w:rsid w:val="00126A7A"/>
    <w:pPr>
      <w:widowControl w:val="0"/>
      <w:tabs>
        <w:tab w:val="center" w:pos="4677"/>
        <w:tab w:val="right" w:pos="9355"/>
      </w:tabs>
    </w:pPr>
    <w:rPr>
      <w:sz w:val="20"/>
    </w:rPr>
  </w:style>
  <w:style w:type="character" w:customStyle="1" w:styleId="aff8">
    <w:name w:val="Нижний колонтитул Знак"/>
    <w:basedOn w:val="1"/>
    <w:link w:val="aff7"/>
    <w:rsid w:val="00126A7A"/>
    <w:rPr>
      <w:rFonts w:ascii="Times New Roman" w:hAnsi="Times New Roman"/>
      <w:sz w:val="20"/>
    </w:rPr>
  </w:style>
  <w:style w:type="paragraph" w:customStyle="1" w:styleId="100">
    <w:name w:val="Знак10"/>
    <w:basedOn w:val="a0"/>
    <w:link w:val="102"/>
    <w:rsid w:val="00126A7A"/>
    <w:pPr>
      <w:spacing w:beforeAutospacing="1" w:afterAutospacing="1"/>
    </w:pPr>
    <w:rPr>
      <w:rFonts w:ascii="Tahoma" w:hAnsi="Tahoma"/>
      <w:sz w:val="20"/>
    </w:rPr>
  </w:style>
  <w:style w:type="character" w:customStyle="1" w:styleId="102">
    <w:name w:val="Знак10"/>
    <w:basedOn w:val="1"/>
    <w:link w:val="100"/>
    <w:rsid w:val="00126A7A"/>
    <w:rPr>
      <w:rFonts w:ascii="Tahoma" w:hAnsi="Tahoma"/>
      <w:sz w:val="20"/>
    </w:rPr>
  </w:style>
  <w:style w:type="paragraph" w:customStyle="1" w:styleId="1f5">
    <w:name w:val="Номер страницы1"/>
    <w:basedOn w:val="12"/>
    <w:link w:val="aff9"/>
    <w:rsid w:val="00126A7A"/>
  </w:style>
  <w:style w:type="character" w:styleId="aff9">
    <w:name w:val="page number"/>
    <w:basedOn w:val="a1"/>
    <w:link w:val="1f5"/>
    <w:rsid w:val="00126A7A"/>
  </w:style>
  <w:style w:type="paragraph" w:customStyle="1" w:styleId="blk1">
    <w:name w:val="blk1"/>
    <w:basedOn w:val="12"/>
    <w:link w:val="blk10"/>
    <w:rsid w:val="00126A7A"/>
  </w:style>
  <w:style w:type="character" w:customStyle="1" w:styleId="blk10">
    <w:name w:val="blk1"/>
    <w:basedOn w:val="a1"/>
    <w:link w:val="blk1"/>
    <w:rsid w:val="00126A7A"/>
  </w:style>
  <w:style w:type="paragraph" w:customStyle="1" w:styleId="value-render">
    <w:name w:val="value-render"/>
    <w:basedOn w:val="12"/>
    <w:link w:val="value-render0"/>
    <w:rsid w:val="00126A7A"/>
  </w:style>
  <w:style w:type="character" w:customStyle="1" w:styleId="value-render0">
    <w:name w:val="value-render"/>
    <w:basedOn w:val="a1"/>
    <w:link w:val="value-render"/>
    <w:rsid w:val="00126A7A"/>
  </w:style>
  <w:style w:type="paragraph" w:customStyle="1" w:styleId="1f6">
    <w:name w:val="Строгий1"/>
    <w:link w:val="affa"/>
    <w:rsid w:val="00126A7A"/>
    <w:rPr>
      <w:b/>
    </w:rPr>
  </w:style>
  <w:style w:type="character" w:styleId="affa">
    <w:name w:val="Strong"/>
    <w:link w:val="1f6"/>
    <w:rsid w:val="00126A7A"/>
    <w:rPr>
      <w:b/>
    </w:rPr>
  </w:style>
  <w:style w:type="paragraph" w:customStyle="1" w:styleId="120">
    <w:name w:val="Знак12 Знак Знак Знак"/>
    <w:basedOn w:val="a0"/>
    <w:link w:val="121"/>
    <w:rsid w:val="00126A7A"/>
    <w:pPr>
      <w:spacing w:beforeAutospacing="1" w:afterAutospacing="1"/>
    </w:pPr>
    <w:rPr>
      <w:rFonts w:ascii="Tahoma" w:hAnsi="Tahoma"/>
      <w:sz w:val="20"/>
    </w:rPr>
  </w:style>
  <w:style w:type="character" w:customStyle="1" w:styleId="121">
    <w:name w:val="Знак12 Знак Знак Знак"/>
    <w:basedOn w:val="1"/>
    <w:link w:val="120"/>
    <w:rsid w:val="00126A7A"/>
    <w:rPr>
      <w:rFonts w:ascii="Tahoma" w:hAnsi="Tahoma"/>
      <w:sz w:val="20"/>
    </w:rPr>
  </w:style>
  <w:style w:type="paragraph" w:styleId="affb">
    <w:name w:val="Subtitle"/>
    <w:basedOn w:val="a0"/>
    <w:next w:val="a0"/>
    <w:link w:val="affc"/>
    <w:uiPriority w:val="11"/>
    <w:qFormat/>
    <w:rsid w:val="00126A7A"/>
    <w:pPr>
      <w:spacing w:after="60"/>
      <w:jc w:val="center"/>
      <w:outlineLvl w:val="1"/>
    </w:pPr>
    <w:rPr>
      <w:rFonts w:ascii="Cambria" w:hAnsi="Cambria"/>
    </w:rPr>
  </w:style>
  <w:style w:type="character" w:customStyle="1" w:styleId="affc">
    <w:name w:val="Подзаголовок Знак"/>
    <w:basedOn w:val="1"/>
    <w:link w:val="affb"/>
    <w:rsid w:val="00126A7A"/>
    <w:rPr>
      <w:rFonts w:ascii="Cambria" w:hAnsi="Cambria"/>
      <w:sz w:val="24"/>
    </w:rPr>
  </w:style>
  <w:style w:type="paragraph" w:customStyle="1" w:styleId="ConsNormal">
    <w:name w:val="ConsNormal"/>
    <w:link w:val="ConsNormal0"/>
    <w:rsid w:val="00126A7A"/>
    <w:pPr>
      <w:widowControl w:val="0"/>
      <w:ind w:firstLine="720"/>
    </w:pPr>
    <w:rPr>
      <w:rFonts w:ascii="Arial" w:hAnsi="Arial"/>
      <w:sz w:val="20"/>
    </w:rPr>
  </w:style>
  <w:style w:type="character" w:customStyle="1" w:styleId="ConsNormal0">
    <w:name w:val="ConsNormal"/>
    <w:link w:val="ConsNormal"/>
    <w:rsid w:val="00126A7A"/>
    <w:rPr>
      <w:rFonts w:ascii="Arial" w:hAnsi="Arial"/>
      <w:sz w:val="20"/>
    </w:rPr>
  </w:style>
  <w:style w:type="paragraph" w:customStyle="1" w:styleId="toc10">
    <w:name w:val="toc 10"/>
    <w:next w:val="a0"/>
    <w:link w:val="toc100"/>
    <w:uiPriority w:val="39"/>
    <w:rsid w:val="00126A7A"/>
    <w:pPr>
      <w:ind w:left="1800"/>
    </w:pPr>
  </w:style>
  <w:style w:type="character" w:customStyle="1" w:styleId="toc100">
    <w:name w:val="toc 10"/>
    <w:link w:val="toc10"/>
    <w:rsid w:val="00126A7A"/>
  </w:style>
  <w:style w:type="paragraph" w:customStyle="1" w:styleId="321">
    <w:name w:val="Основной текст с отступом Знак3;Знак Знак;Знак Знак2 Знак Знак;Знак Знак1 Знак Знак Знак Знак;Основной текст с отступом Знак Знак Знак Знак Знак"/>
    <w:link w:val="3210"/>
    <w:rsid w:val="00126A7A"/>
    <w:rPr>
      <w:sz w:val="28"/>
    </w:rPr>
  </w:style>
  <w:style w:type="character" w:customStyle="1" w:styleId="3210">
    <w:name w:val="Основной текст с отступом Знак3;Знак Знак;Знак Знак2 Знак Знак;Знак Знак1 Знак Знак Знак Знак;Основной текст с отступом Знак Знак Знак Знак Знак"/>
    <w:link w:val="321"/>
    <w:rsid w:val="00126A7A"/>
    <w:rPr>
      <w:sz w:val="28"/>
    </w:rPr>
  </w:style>
  <w:style w:type="paragraph" w:customStyle="1" w:styleId="-4">
    <w:name w:val="Контракт-подпункт"/>
    <w:basedOn w:val="a0"/>
    <w:link w:val="-5"/>
    <w:rsid w:val="00126A7A"/>
    <w:pPr>
      <w:tabs>
        <w:tab w:val="left" w:pos="851"/>
      </w:tabs>
      <w:ind w:left="851" w:hanging="851"/>
      <w:jc w:val="both"/>
    </w:pPr>
  </w:style>
  <w:style w:type="character" w:customStyle="1" w:styleId="-5">
    <w:name w:val="Контракт-подпункт"/>
    <w:basedOn w:val="1"/>
    <w:link w:val="-4"/>
    <w:rsid w:val="00126A7A"/>
    <w:rPr>
      <w:rFonts w:ascii="Times New Roman" w:hAnsi="Times New Roman"/>
      <w:sz w:val="24"/>
    </w:rPr>
  </w:style>
  <w:style w:type="paragraph" w:styleId="affd">
    <w:name w:val="Title"/>
    <w:basedOn w:val="a0"/>
    <w:next w:val="a0"/>
    <w:link w:val="affe"/>
    <w:uiPriority w:val="10"/>
    <w:qFormat/>
    <w:rsid w:val="00126A7A"/>
    <w:pPr>
      <w:spacing w:before="240" w:after="60"/>
      <w:jc w:val="center"/>
      <w:outlineLvl w:val="0"/>
    </w:pPr>
    <w:rPr>
      <w:rFonts w:ascii="Cambria" w:hAnsi="Cambria"/>
      <w:b/>
      <w:sz w:val="32"/>
    </w:rPr>
  </w:style>
  <w:style w:type="character" w:customStyle="1" w:styleId="affe">
    <w:name w:val="Заголовок Знак"/>
    <w:basedOn w:val="1"/>
    <w:link w:val="affd"/>
    <w:rsid w:val="00126A7A"/>
    <w:rPr>
      <w:rFonts w:ascii="Cambria" w:hAnsi="Cambria"/>
      <w:b/>
      <w:sz w:val="32"/>
    </w:rPr>
  </w:style>
  <w:style w:type="character" w:customStyle="1" w:styleId="40">
    <w:name w:val="Заголовок 4 Знак"/>
    <w:basedOn w:val="1"/>
    <w:link w:val="4"/>
    <w:rsid w:val="00126A7A"/>
    <w:rPr>
      <w:rFonts w:asciiTheme="majorHAnsi" w:hAnsiTheme="majorHAnsi"/>
      <w:i/>
      <w:color w:val="2E74B5" w:themeColor="accent1" w:themeShade="BF"/>
      <w:sz w:val="24"/>
    </w:rPr>
  </w:style>
  <w:style w:type="paragraph" w:customStyle="1" w:styleId="3">
    <w:name w:val="Стиль3"/>
    <w:basedOn w:val="25"/>
    <w:link w:val="38"/>
    <w:rsid w:val="00126A7A"/>
    <w:pPr>
      <w:widowControl w:val="0"/>
      <w:numPr>
        <w:ilvl w:val="2"/>
        <w:numId w:val="2"/>
      </w:numPr>
      <w:tabs>
        <w:tab w:val="left" w:pos="227"/>
      </w:tabs>
      <w:spacing w:after="0" w:line="240" w:lineRule="auto"/>
      <w:ind w:left="0" w:firstLine="0"/>
      <w:jc w:val="both"/>
    </w:pPr>
  </w:style>
  <w:style w:type="character" w:customStyle="1" w:styleId="38">
    <w:name w:val="Стиль3"/>
    <w:basedOn w:val="26"/>
    <w:link w:val="3"/>
    <w:rsid w:val="00126A7A"/>
    <w:rPr>
      <w:rFonts w:ascii="Times New Roman" w:hAnsi="Times New Roman"/>
      <w:sz w:val="24"/>
    </w:rPr>
  </w:style>
  <w:style w:type="paragraph" w:customStyle="1" w:styleId="sectioninfo2">
    <w:name w:val="section__info2"/>
    <w:basedOn w:val="12"/>
    <w:link w:val="sectioninfo20"/>
    <w:rsid w:val="00126A7A"/>
  </w:style>
  <w:style w:type="character" w:customStyle="1" w:styleId="sectioninfo20">
    <w:name w:val="section__info2"/>
    <w:basedOn w:val="a1"/>
    <w:link w:val="sectioninfo2"/>
    <w:rsid w:val="00126A7A"/>
  </w:style>
  <w:style w:type="paragraph" w:customStyle="1" w:styleId="39">
    <w:name w:val="Стиль3 Знак Знак"/>
    <w:basedOn w:val="25"/>
    <w:link w:val="3a"/>
    <w:rsid w:val="00126A7A"/>
    <w:pPr>
      <w:widowControl w:val="0"/>
      <w:tabs>
        <w:tab w:val="left" w:pos="227"/>
      </w:tabs>
      <w:spacing w:after="0" w:line="240" w:lineRule="auto"/>
      <w:ind w:left="0"/>
      <w:jc w:val="both"/>
    </w:pPr>
  </w:style>
  <w:style w:type="character" w:customStyle="1" w:styleId="3a">
    <w:name w:val="Стиль3 Знак Знак"/>
    <w:basedOn w:val="26"/>
    <w:link w:val="39"/>
    <w:rsid w:val="00126A7A"/>
    <w:rPr>
      <w:rFonts w:ascii="Times New Roman" w:hAnsi="Times New Roman"/>
      <w:sz w:val="24"/>
    </w:rPr>
  </w:style>
  <w:style w:type="paragraph" w:customStyle="1" w:styleId="1f7">
    <w:name w:val="1"/>
    <w:basedOn w:val="a0"/>
    <w:link w:val="1f8"/>
    <w:rsid w:val="00126A7A"/>
    <w:pPr>
      <w:spacing w:beforeAutospacing="1" w:afterAutospacing="1"/>
    </w:pPr>
    <w:rPr>
      <w:rFonts w:ascii="Tahoma" w:hAnsi="Tahoma"/>
      <w:sz w:val="20"/>
    </w:rPr>
  </w:style>
  <w:style w:type="character" w:customStyle="1" w:styleId="1f8">
    <w:name w:val="1"/>
    <w:basedOn w:val="1"/>
    <w:link w:val="1f7"/>
    <w:rsid w:val="00126A7A"/>
    <w:rPr>
      <w:rFonts w:ascii="Tahoma" w:hAnsi="Tahoma"/>
      <w:sz w:val="20"/>
    </w:rPr>
  </w:style>
  <w:style w:type="character" w:customStyle="1" w:styleId="20">
    <w:name w:val="Заголовок 2 Знак"/>
    <w:basedOn w:val="1"/>
    <w:link w:val="2"/>
    <w:rsid w:val="00126A7A"/>
    <w:rPr>
      <w:rFonts w:asciiTheme="majorHAnsi" w:hAnsiTheme="majorHAnsi"/>
      <w:color w:val="2E74B5" w:themeColor="accent1" w:themeShade="BF"/>
      <w:sz w:val="26"/>
    </w:rPr>
  </w:style>
  <w:style w:type="paragraph" w:customStyle="1" w:styleId="pj">
    <w:name w:val="pj"/>
    <w:basedOn w:val="a0"/>
    <w:link w:val="pj0"/>
    <w:rsid w:val="00126A7A"/>
    <w:pPr>
      <w:spacing w:beforeAutospacing="1" w:afterAutospacing="1"/>
    </w:pPr>
  </w:style>
  <w:style w:type="character" w:customStyle="1" w:styleId="pj0">
    <w:name w:val="pj"/>
    <w:basedOn w:val="1"/>
    <w:link w:val="pj"/>
    <w:rsid w:val="00126A7A"/>
    <w:rPr>
      <w:rFonts w:ascii="Times New Roman" w:hAnsi="Times New Roman"/>
      <w:sz w:val="24"/>
    </w:rPr>
  </w:style>
  <w:style w:type="paragraph" w:customStyle="1" w:styleId="ConsNonformat">
    <w:name w:val="ConsNonformat"/>
    <w:link w:val="ConsNonformat0"/>
    <w:rsid w:val="00126A7A"/>
    <w:pPr>
      <w:widowControl w:val="0"/>
      <w:ind w:right="19772"/>
    </w:pPr>
    <w:rPr>
      <w:rFonts w:ascii="Courier New" w:hAnsi="Courier New"/>
    </w:rPr>
  </w:style>
  <w:style w:type="character" w:customStyle="1" w:styleId="ConsNonformat0">
    <w:name w:val="ConsNonformat"/>
    <w:link w:val="ConsNonformat"/>
    <w:rsid w:val="00126A7A"/>
    <w:rPr>
      <w:rFonts w:ascii="Courier New" w:hAnsi="Courier New"/>
    </w:rPr>
  </w:style>
  <w:style w:type="paragraph" w:customStyle="1" w:styleId="product-field-display">
    <w:name w:val="product-field-display"/>
    <w:basedOn w:val="12"/>
    <w:link w:val="product-field-display0"/>
    <w:rsid w:val="00126A7A"/>
  </w:style>
  <w:style w:type="character" w:customStyle="1" w:styleId="product-field-display0">
    <w:name w:val="product-field-display"/>
    <w:basedOn w:val="a1"/>
    <w:link w:val="product-field-display"/>
    <w:rsid w:val="00126A7A"/>
  </w:style>
  <w:style w:type="paragraph" w:customStyle="1" w:styleId="-">
    <w:name w:val="Контракт-раздел"/>
    <w:basedOn w:val="a0"/>
    <w:next w:val="-0"/>
    <w:link w:val="-6"/>
    <w:rsid w:val="00126A7A"/>
    <w:pPr>
      <w:keepNext/>
      <w:numPr>
        <w:numId w:val="3"/>
      </w:numPr>
      <w:tabs>
        <w:tab w:val="left" w:pos="540"/>
      </w:tabs>
      <w:spacing w:before="360" w:after="120"/>
      <w:jc w:val="center"/>
      <w:outlineLvl w:val="3"/>
    </w:pPr>
    <w:rPr>
      <w:b/>
      <w:caps/>
      <w:smallCaps/>
    </w:rPr>
  </w:style>
  <w:style w:type="character" w:customStyle="1" w:styleId="-6">
    <w:name w:val="Контракт-раздел"/>
    <w:basedOn w:val="1"/>
    <w:link w:val="-"/>
    <w:rsid w:val="00126A7A"/>
    <w:rPr>
      <w:rFonts w:ascii="Times New Roman" w:hAnsi="Times New Roman"/>
      <w:b/>
      <w:caps/>
      <w:smallCaps/>
      <w:sz w:val="24"/>
    </w:rPr>
  </w:style>
  <w:style w:type="table" w:styleId="afff">
    <w:name w:val="Table Grid"/>
    <w:basedOn w:val="a2"/>
    <w:rsid w:val="00126A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216&amp;field=134&amp;date=11.01.2022" TargetMode="External"/><Relationship Id="rId13" Type="http://schemas.openxmlformats.org/officeDocument/2006/relationships/hyperlink" Target="https://login.consultant.ru/link/?req=doc&amp;base=LAW&amp;n=388926&amp;dst=2343&amp;field=134&amp;date=11.01.2022" TargetMode="External"/><Relationship Id="rId18" Type="http://schemas.openxmlformats.org/officeDocument/2006/relationships/hyperlink" Target="http://www.consultant.ru/document/cons_doc_LAW_388926/be7f337d9b35705ac035531878c8d15c2b09b36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login.consultant.ru/link/?req=doc&amp;base=LAW&amp;n=388926&amp;dst=100336&amp;field=134&amp;date=11.01.2022" TargetMode="External"/><Relationship Id="rId12" Type="http://schemas.openxmlformats.org/officeDocument/2006/relationships/hyperlink" Target="https://login.consultant.ru/link/?req=doc&amp;base=LAW&amp;n=388926&amp;dst=107&amp;field=134&amp;date=11.01.2022" TargetMode="External"/><Relationship Id="rId17" Type="http://schemas.openxmlformats.org/officeDocument/2006/relationships/hyperlink" Target="https://login.consultant.ru/link/?req=doc&amp;base=LAW&amp;n=388926&amp;dst=2233&amp;field=134&amp;date=11.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8926&amp;dst=2346&amp;field=134&amp;date=11.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ogin.consultant.ru/link/?req=doc&amp;base=LAW&amp;n=388926&amp;dst=2211&amp;field=134&amp;date=11.01.2022" TargetMode="External"/><Relationship Id="rId11" Type="http://schemas.openxmlformats.org/officeDocument/2006/relationships/hyperlink" Target="https://login.consultant.ru/link/?req=doc&amp;base=LAW&amp;n=388926&amp;dst=1840&amp;field=134&amp;date=11.01.20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8926&amp;dst=2343&amp;field=134&amp;date=11.01.2022" TargetMode="External"/><Relationship Id="rId10" Type="http://schemas.openxmlformats.org/officeDocument/2006/relationships/hyperlink" Target="https://login.consultant.ru/link/?req=doc&amp;base=LAW&amp;n=388926&amp;dst=2234&amp;field=134&amp;date=11.01.2022" TargetMode="External"/><Relationship Id="rId19" Type="http://schemas.openxmlformats.org/officeDocument/2006/relationships/hyperlink" Target="http://www.consultant.ru/document/cons_doc_LAW_388926/be7f337d9b35705ac035531878c8d15c2b09b36d/" TargetMode="External"/><Relationship Id="rId4" Type="http://schemas.openxmlformats.org/officeDocument/2006/relationships/settings" Target="settings.xml"/><Relationship Id="rId9" Type="http://schemas.openxmlformats.org/officeDocument/2006/relationships/hyperlink" Target="https://login.consultant.ru/link/?req=doc&amp;base=LAW&amp;n=388926&amp;dst=2217&amp;field=134&amp;date=11.01.2022" TargetMode="External"/><Relationship Id="rId14" Type="http://schemas.openxmlformats.org/officeDocument/2006/relationships/hyperlink" Target="https://login.consultant.ru/link/?req=doc&amp;base=LAW&amp;n=388926&amp;dst=2343&amp;field=134&amp;date=11.01.2022"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382C8-3D67-49E7-BB5A-F2B42A47E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3620</Words>
  <Characters>20634</Characters>
  <Application>Microsoft Office Word</Application>
  <DocSecurity>0</DocSecurity>
  <Lines>171</Lines>
  <Paragraphs>48</Paragraphs>
  <ScaleCrop>false</ScaleCrop>
  <Company>Microsoft</Company>
  <LinksUpToDate>false</LinksUpToDate>
  <CharactersWithSpaces>24206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Джони</cp:lastModifiedBy>
  <cp:revision>12</cp:revision>
  <cp:lastPrinted>2022-10-31T07:22:00Z</cp:lastPrinted>
  <dcterms:created xsi:type="dcterms:W3CDTF">2022-11-30T14:59:00Z</dcterms:created>
  <dcterms:modified xsi:type="dcterms:W3CDTF">2025-10-16T01:08:00Z</dcterms:modified>
</cp:coreProperties>
</file>